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CF5CC">
      <w:pPr>
        <w:pStyle w:val="4"/>
        <w:jc w:val="center"/>
        <w:rPr>
          <w:rFonts w:ascii="Verdana" w:hAnsi="Verdana"/>
          <w:b/>
          <w:bCs/>
          <w:sz w:val="22"/>
          <w:szCs w:val="22"/>
          <w:lang w:val="it-IT"/>
        </w:rPr>
      </w:pPr>
      <w:r>
        <w:rPr>
          <w:rFonts w:ascii="Verdana" w:hAnsi="Verdana"/>
          <w:b/>
          <w:bCs/>
          <w:sz w:val="22"/>
          <w:szCs w:val="22"/>
          <w:lang w:val="it-IT"/>
        </w:rPr>
        <w:tab/>
      </w:r>
    </w:p>
    <w:p w14:paraId="047B721F">
      <w:pPr>
        <w:pStyle w:val="4"/>
        <w:jc w:val="center"/>
        <w:rPr>
          <w:rFonts w:ascii="Verdana" w:hAnsi="Verdana"/>
          <w:b/>
          <w:bCs/>
          <w:sz w:val="22"/>
          <w:szCs w:val="22"/>
          <w:lang w:val="it-IT"/>
        </w:rPr>
      </w:pPr>
      <w:r>
        <w:rPr>
          <w:rFonts w:ascii="Verdana" w:hAnsi="Verdana"/>
          <w:b/>
          <w:bCs/>
          <w:sz w:val="22"/>
          <w:szCs w:val="22"/>
          <w:lang w:val="it-IT"/>
        </w:rPr>
        <w:tab/>
      </w:r>
      <w:r>
        <w:rPr>
          <w:rFonts w:ascii="Verdana" w:hAnsi="Verdana"/>
          <w:b/>
          <w:bCs/>
          <w:sz w:val="22"/>
          <w:szCs w:val="22"/>
          <w:lang w:val="it-IT"/>
        </w:rPr>
        <w:tab/>
      </w:r>
      <w:r>
        <w:rPr>
          <w:rFonts w:ascii="Verdana" w:hAnsi="Verdana"/>
          <w:b/>
          <w:bCs/>
          <w:sz w:val="22"/>
          <w:szCs w:val="22"/>
          <w:lang w:val="it-IT"/>
        </w:rPr>
        <w:t>ANEXA 1</w:t>
      </w:r>
    </w:p>
    <w:p w14:paraId="4BB3CFA5">
      <w:pPr>
        <w:pStyle w:val="4"/>
        <w:jc w:val="center"/>
        <w:rPr>
          <w:rFonts w:ascii="Verdana" w:hAnsi="Verdana"/>
          <w:b/>
          <w:bCs/>
          <w:sz w:val="22"/>
          <w:szCs w:val="22"/>
          <w:lang w:val="it-IT"/>
        </w:rPr>
      </w:pPr>
    </w:p>
    <w:p w14:paraId="076D569C">
      <w:pPr>
        <w:pStyle w:val="4"/>
        <w:jc w:val="center"/>
        <w:rPr>
          <w:rFonts w:ascii="Verdana" w:hAnsi="Verdana"/>
          <w:b/>
          <w:bCs/>
          <w:sz w:val="22"/>
          <w:szCs w:val="22"/>
          <w:lang w:val="it-IT"/>
        </w:rPr>
      </w:pPr>
      <w:bookmarkStart w:id="0" w:name="_GoBack"/>
      <w:bookmarkEnd w:id="0"/>
      <w:r>
        <w:rPr>
          <w:rFonts w:ascii="Verdana" w:hAnsi="Verdana"/>
          <w:b/>
          <w:bCs/>
          <w:sz w:val="22"/>
          <w:szCs w:val="22"/>
          <w:lang w:val="it-IT"/>
        </w:rPr>
        <w:t>ROMÂNIA</w:t>
      </w:r>
    </w:p>
    <w:p w14:paraId="1A061BE0">
      <w:pPr>
        <w:pStyle w:val="4"/>
        <w:jc w:val="center"/>
        <w:rPr>
          <w:rFonts w:ascii="Verdana" w:hAnsi="Verdana"/>
          <w:b/>
          <w:bCs/>
          <w:sz w:val="22"/>
          <w:szCs w:val="22"/>
          <w:lang w:val="it-IT"/>
        </w:rPr>
      </w:pPr>
      <w:r>
        <w:rPr>
          <w:rFonts w:ascii="Verdana" w:hAnsi="Verdana"/>
          <w:b/>
          <w:bCs/>
          <w:sz w:val="22"/>
          <w:szCs w:val="22"/>
          <w:lang w:val="it-IT"/>
        </w:rPr>
        <w:t>JUDEŢUL ARAD</w:t>
      </w:r>
    </w:p>
    <w:p w14:paraId="54566515">
      <w:pPr>
        <w:pStyle w:val="4"/>
        <w:jc w:val="center"/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/>
          <w:b/>
          <w:bCs/>
          <w:sz w:val="22"/>
          <w:szCs w:val="22"/>
          <w:lang w:val="it-IT"/>
        </w:rPr>
        <w:t>PRIMĂRIA COMUNEI SAGU</w:t>
      </w:r>
    </w:p>
    <w:p w14:paraId="448ED5AF">
      <w:pPr>
        <w:pStyle w:val="4"/>
        <w:jc w:val="center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  <w:lang w:val="en-US"/>
        </w:rPr>
        <w:t>Comuna Sagu, nr.219 - Judeţul Arad</w:t>
      </w:r>
    </w:p>
    <w:p w14:paraId="19DF56B7">
      <w:pPr>
        <w:jc w:val="center"/>
        <w:rPr>
          <w:rFonts w:ascii="Verdana" w:hAnsi="Verdana"/>
          <w:sz w:val="22"/>
          <w:szCs w:val="22"/>
          <w:lang w:val="de-DE"/>
        </w:rPr>
      </w:pPr>
      <w:r>
        <w:rPr>
          <w:rFonts w:ascii="Verdana" w:hAnsi="Verdana"/>
          <w:sz w:val="22"/>
          <w:szCs w:val="22"/>
        </w:rPr>
        <w:t>Tel.0257-418101, Fax.0257-418323</w:t>
      </w:r>
    </w:p>
    <w:p w14:paraId="02D2B3D2">
      <w:pPr>
        <w:tabs>
          <w:tab w:val="left" w:pos="2595"/>
        </w:tabs>
        <w:rPr>
          <w:rFonts w:ascii="Verdana" w:hAnsi="Verdana"/>
          <w:sz w:val="22"/>
          <w:szCs w:val="22"/>
        </w:rPr>
      </w:pPr>
    </w:p>
    <w:p w14:paraId="356C021A">
      <w:pPr>
        <w:tabs>
          <w:tab w:val="left" w:pos="1110"/>
          <w:tab w:val="left" w:pos="1335"/>
        </w:tabs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14:paraId="79C15DE5">
      <w:pPr>
        <w:tabs>
          <w:tab w:val="left" w:pos="1110"/>
          <w:tab w:val="left" w:pos="1335"/>
          <w:tab w:val="left" w:pos="2265"/>
        </w:tabs>
        <w:ind w:left="360"/>
        <w:jc w:val="center"/>
        <w:rPr>
          <w:rFonts w:ascii="Verdana" w:hAnsi="Verdana"/>
          <w:b/>
          <w:sz w:val="22"/>
          <w:szCs w:val="22"/>
          <w:u w:val="single"/>
        </w:rPr>
      </w:pPr>
      <w:r>
        <w:rPr>
          <w:rFonts w:ascii="Verdana" w:hAnsi="Verdana"/>
          <w:b/>
          <w:sz w:val="22"/>
          <w:szCs w:val="22"/>
          <w:u w:val="single"/>
        </w:rPr>
        <w:t xml:space="preserve">BIBLIOGRAFIE/ TEMATICA </w:t>
      </w:r>
    </w:p>
    <w:p w14:paraId="11D207D0">
      <w:pPr>
        <w:pStyle w:val="8"/>
        <w:jc w:val="center"/>
        <w:rPr>
          <w:rFonts w:ascii="Verdana" w:hAnsi="Verdana"/>
          <w:sz w:val="22"/>
          <w:szCs w:val="22"/>
          <w:lang w:eastAsia="en-GB"/>
        </w:rPr>
      </w:pPr>
      <w:r>
        <w:rPr>
          <w:rFonts w:ascii="Verdana" w:hAnsi="Verdana"/>
          <w:sz w:val="22"/>
          <w:szCs w:val="22"/>
        </w:rPr>
        <w:t xml:space="preserve">în vederea participării la examenul de promovare organizat pentru </w:t>
      </w:r>
      <w:r>
        <w:rPr>
          <w:rFonts w:ascii="Verdana" w:hAnsi="Verdana"/>
          <w:sz w:val="22"/>
          <w:szCs w:val="22"/>
          <w:lang w:eastAsia="en-GB"/>
        </w:rPr>
        <w:t xml:space="preserve">funcția publică de execuție  vacantă de INSPECTOR, clasa I, grad profesional </w:t>
      </w:r>
      <w:r>
        <w:rPr>
          <w:rFonts w:hint="default" w:ascii="Verdana" w:hAnsi="Verdana"/>
          <w:sz w:val="22"/>
          <w:szCs w:val="22"/>
          <w:lang w:val="ro-RO" w:eastAsia="en-GB"/>
        </w:rPr>
        <w:t>Superior</w:t>
      </w:r>
      <w:r>
        <w:rPr>
          <w:rFonts w:ascii="Verdana" w:hAnsi="Verdana"/>
          <w:sz w:val="22"/>
          <w:szCs w:val="22"/>
          <w:lang w:eastAsia="en-GB"/>
        </w:rPr>
        <w:t>, la Compartimentul Taxe și Impozite, din cadrul aparatului de specialitate a primarului comunei Sagu</w:t>
      </w:r>
      <w:r>
        <w:rPr>
          <w:rFonts w:ascii="Verdana" w:hAnsi="Verdana"/>
          <w:sz w:val="22"/>
          <w:szCs w:val="22"/>
          <w:lang w:val="ro-RO" w:eastAsia="en-GB"/>
        </w:rPr>
        <w:t>, judeţul Arad</w:t>
      </w:r>
    </w:p>
    <w:p w14:paraId="3C9AB2BC">
      <w:pPr>
        <w:tabs>
          <w:tab w:val="left" w:pos="1110"/>
          <w:tab w:val="left" w:pos="1335"/>
          <w:tab w:val="left" w:pos="2265"/>
        </w:tabs>
        <w:ind w:left="360"/>
        <w:jc w:val="center"/>
        <w:rPr>
          <w:rFonts w:ascii="Verdana" w:hAnsi="Verdana"/>
          <w:b/>
          <w:sz w:val="22"/>
          <w:szCs w:val="22"/>
          <w:u w:val="single"/>
        </w:rPr>
      </w:pPr>
    </w:p>
    <w:p w14:paraId="6C735E3F">
      <w:pPr>
        <w:tabs>
          <w:tab w:val="left" w:pos="1110"/>
          <w:tab w:val="left" w:pos="1335"/>
          <w:tab w:val="left" w:pos="2265"/>
        </w:tabs>
        <w:ind w:left="360"/>
        <w:jc w:val="both"/>
        <w:rPr>
          <w:rFonts w:ascii="Verdana" w:hAnsi="Verdana"/>
          <w:sz w:val="22"/>
          <w:szCs w:val="22"/>
        </w:rPr>
      </w:pPr>
    </w:p>
    <w:p w14:paraId="6ABAC6DF">
      <w:pPr>
        <w:pStyle w:val="7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1. Constituția României</w:t>
      </w:r>
    </w:p>
    <w:p w14:paraId="766E2732">
      <w:pPr>
        <w:pStyle w:val="7"/>
        <w:jc w:val="both"/>
        <w:rPr>
          <w:rFonts w:ascii="Verdana" w:hAnsi="Verdana" w:cs="Verdana"/>
          <w:sz w:val="22"/>
          <w:szCs w:val="22"/>
        </w:rPr>
      </w:pPr>
    </w:p>
    <w:p w14:paraId="74288B06">
      <w:pPr>
        <w:pStyle w:val="7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cu tematica Reglementări privind Constituția României</w:t>
      </w:r>
    </w:p>
    <w:p w14:paraId="16190B0D">
      <w:pPr>
        <w:pStyle w:val="7"/>
        <w:jc w:val="both"/>
        <w:rPr>
          <w:rFonts w:ascii="Verdana" w:hAnsi="Verdana" w:cs="Verdana"/>
          <w:sz w:val="22"/>
          <w:szCs w:val="22"/>
        </w:rPr>
      </w:pPr>
    </w:p>
    <w:p w14:paraId="1B45A3F3">
      <w:pPr>
        <w:pStyle w:val="7"/>
        <w:jc w:val="both"/>
        <w:rPr>
          <w:rFonts w:ascii="Verdana" w:hAnsi="Verdana" w:cs="Verdana"/>
          <w:sz w:val="22"/>
          <w:szCs w:val="22"/>
          <w:lang w:val="ro-RO"/>
        </w:rPr>
      </w:pPr>
      <w:r>
        <w:rPr>
          <w:rFonts w:ascii="Verdana" w:hAnsi="Verdana" w:cs="Verdana"/>
          <w:sz w:val="22"/>
          <w:szCs w:val="22"/>
        </w:rPr>
        <w:t xml:space="preserve">2. </w:t>
      </w:r>
      <w:r>
        <w:rPr>
          <w:rFonts w:ascii="Verdana" w:hAnsi="Verdana" w:cs="Verdana"/>
          <w:color w:val="212529"/>
          <w:sz w:val="22"/>
          <w:szCs w:val="22"/>
          <w:shd w:val="clear" w:color="auto" w:fill="FFFFFF"/>
        </w:rPr>
        <w:t xml:space="preserve">OUG nr. 57/2019 cu modificările și completările ulterioare: partea I, titlul I </w:t>
      </w:r>
      <w:r>
        <w:rPr>
          <w:rFonts w:ascii="Verdana" w:hAnsi="Verdana" w:cs="Verdana"/>
          <w:color w:val="212529"/>
          <w:sz w:val="22"/>
          <w:szCs w:val="22"/>
          <w:shd w:val="clear" w:color="auto" w:fill="FFFFFF"/>
          <w:lang w:val="ro-RO"/>
        </w:rPr>
        <w:t>și titlul II din partea a II-A, titlul I din parea IV-a și titlul I și titlul II din partea VI-a</w:t>
      </w:r>
    </w:p>
    <w:p w14:paraId="26D264CF">
      <w:pPr>
        <w:pStyle w:val="8"/>
        <w:jc w:val="both"/>
        <w:rPr>
          <w:rFonts w:ascii="Verdana" w:hAnsi="Verdana" w:cs="Verdana"/>
          <w:color w:val="212529"/>
          <w:sz w:val="22"/>
          <w:szCs w:val="22"/>
          <w:shd w:val="clear" w:color="auto" w:fill="FFFFFF"/>
          <w:lang w:val="ro-RO"/>
        </w:rPr>
      </w:pPr>
    </w:p>
    <w:p w14:paraId="21F9AC60">
      <w:pPr>
        <w:pStyle w:val="8"/>
        <w:ind w:left="199" w:leftChars="83"/>
        <w:jc w:val="both"/>
        <w:rPr>
          <w:rFonts w:ascii="Verdana" w:hAnsi="Verdana" w:cs="Verdana"/>
          <w:color w:val="212529"/>
          <w:sz w:val="22"/>
          <w:szCs w:val="22"/>
          <w:shd w:val="clear" w:color="auto" w:fill="FFFFFF"/>
          <w:lang w:val="ro-RO"/>
        </w:rPr>
      </w:pPr>
      <w:r>
        <w:rPr>
          <w:rFonts w:ascii="Verdana" w:hAnsi="Verdana" w:cs="Verdana"/>
          <w:color w:val="212529"/>
          <w:sz w:val="22"/>
          <w:szCs w:val="22"/>
          <w:shd w:val="clear" w:color="auto" w:fill="FFFFFF"/>
        </w:rPr>
        <w:t>cu tematica</w:t>
      </w:r>
      <w:r>
        <w:rPr>
          <w:rFonts w:ascii="Verdana" w:hAnsi="Verdana" w:cs="Verdana"/>
          <w:color w:val="212529"/>
          <w:sz w:val="22"/>
          <w:szCs w:val="22"/>
          <w:shd w:val="clear" w:color="auto" w:fill="FFFFFF"/>
          <w:lang w:val="ro-RO"/>
        </w:rPr>
        <w:t xml:space="preserve"> </w:t>
      </w:r>
      <w:r>
        <w:rPr>
          <w:rFonts w:ascii="Verdana" w:hAnsi="Verdana" w:cs="Verdana"/>
          <w:color w:val="212529"/>
          <w:sz w:val="22"/>
          <w:szCs w:val="22"/>
          <w:shd w:val="clear" w:color="auto" w:fill="FFFFFF"/>
        </w:rPr>
        <w:t>Partea I, titlul I şi titlul II ale părții a II-a, titlul I al părții a IV-a, titlul I şi II ale părţii a VI-a din Ordonanța de urgență a Guvernului nr. 57/2019, cu modificările și completările ulterioare</w:t>
      </w:r>
    </w:p>
    <w:p w14:paraId="72ED1062">
      <w:pPr>
        <w:pStyle w:val="7"/>
        <w:jc w:val="both"/>
        <w:rPr>
          <w:rFonts w:ascii="Verdana" w:hAnsi="Verdana" w:cs="Verdana"/>
          <w:sz w:val="22"/>
          <w:szCs w:val="22"/>
        </w:rPr>
      </w:pPr>
    </w:p>
    <w:p w14:paraId="009BDAE7">
      <w:pPr>
        <w:pStyle w:val="7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3. Ordonanța Guvernului nr. 137/2000 privind prevenirea și sancționarea tuturor formelor de discriminare, republicată, cu modificările și completările ulterioare;</w:t>
      </w:r>
    </w:p>
    <w:p w14:paraId="7504DE1B">
      <w:pPr>
        <w:pStyle w:val="7"/>
        <w:jc w:val="both"/>
        <w:rPr>
          <w:rFonts w:ascii="Verdana" w:hAnsi="Verdana" w:cs="Verdana"/>
          <w:sz w:val="22"/>
          <w:szCs w:val="22"/>
        </w:rPr>
      </w:pPr>
    </w:p>
    <w:p w14:paraId="7E7DB484">
      <w:pPr>
        <w:pStyle w:val="7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cu tematica Reglementări privind prevenirea și sancționarea tuturor formelor    </w:t>
      </w:r>
    </w:p>
    <w:p w14:paraId="3FC47433">
      <w:pPr>
        <w:pStyle w:val="7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    de discriminare</w:t>
      </w:r>
    </w:p>
    <w:p w14:paraId="340A851B">
      <w:pPr>
        <w:pStyle w:val="7"/>
        <w:jc w:val="both"/>
        <w:rPr>
          <w:rFonts w:ascii="Verdana" w:hAnsi="Verdana" w:cs="Verdana"/>
          <w:sz w:val="22"/>
          <w:szCs w:val="22"/>
        </w:rPr>
      </w:pPr>
    </w:p>
    <w:p w14:paraId="4825B302">
      <w:pPr>
        <w:pStyle w:val="7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4. Legea nr. 202/2002 privind egalitatea de șanse și de tratament între femei și bărbați, republicată, cu modificările și completările ulterioare;</w:t>
      </w:r>
    </w:p>
    <w:p w14:paraId="338FAC04">
      <w:pPr>
        <w:pStyle w:val="7"/>
        <w:jc w:val="both"/>
        <w:rPr>
          <w:rFonts w:ascii="Verdana" w:hAnsi="Verdana" w:cs="Verdana"/>
          <w:sz w:val="22"/>
          <w:szCs w:val="22"/>
        </w:rPr>
      </w:pPr>
    </w:p>
    <w:p w14:paraId="0DA5D852">
      <w:pPr>
        <w:pStyle w:val="7"/>
        <w:ind w:left="360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cu tematica Reglementări privind egalitatea de șanse și de tratament între  femei și bărbați în domeniul muncii</w:t>
      </w:r>
    </w:p>
    <w:p w14:paraId="6700B8D3">
      <w:pPr>
        <w:pStyle w:val="7"/>
        <w:jc w:val="both"/>
        <w:rPr>
          <w:rFonts w:ascii="Verdana" w:hAnsi="Verdana"/>
          <w:sz w:val="22"/>
          <w:szCs w:val="22"/>
        </w:rPr>
      </w:pPr>
    </w:p>
    <w:p w14:paraId="316FAC22">
      <w:pPr>
        <w:numPr>
          <w:ilvl w:val="0"/>
          <w:numId w:val="1"/>
        </w:numPr>
        <w:jc w:val="both"/>
        <w:rPr>
          <w:rFonts w:ascii="Verdana" w:hAnsi="Verdana" w:cs="Verdana"/>
          <w:color w:val="212529"/>
          <w:sz w:val="22"/>
          <w:szCs w:val="22"/>
          <w:shd w:val="clear" w:color="auto" w:fill="FFFFFF"/>
        </w:rPr>
      </w:pPr>
      <w:r>
        <w:rPr>
          <w:rFonts w:ascii="Verdana" w:hAnsi="Verdana" w:cs="Verdana"/>
          <w:color w:val="212529"/>
          <w:sz w:val="22"/>
          <w:szCs w:val="22"/>
          <w:shd w:val="clear" w:color="auto" w:fill="FFFFFF"/>
        </w:rPr>
        <w:t>Legea nr. 207/2015 privind codul de procedură fiscală cu modificările și completările ulterioare.</w:t>
      </w:r>
    </w:p>
    <w:p w14:paraId="64E1C825">
      <w:pPr>
        <w:jc w:val="both"/>
        <w:rPr>
          <w:rFonts w:ascii="Verdana" w:hAnsi="Verdana" w:cs="Verdana"/>
          <w:color w:val="212529"/>
          <w:sz w:val="22"/>
          <w:szCs w:val="22"/>
          <w:shd w:val="clear" w:color="auto" w:fill="FFFFFF"/>
        </w:rPr>
      </w:pPr>
    </w:p>
    <w:p w14:paraId="31A42D67">
      <w:pPr>
        <w:ind w:firstLine="330" w:firstLineChars="150"/>
        <w:jc w:val="both"/>
        <w:rPr>
          <w:rFonts w:ascii="Verdana" w:hAnsi="Verdana" w:cs="Verdana"/>
          <w:color w:val="212529"/>
          <w:sz w:val="22"/>
          <w:szCs w:val="22"/>
          <w:shd w:val="clear" w:color="auto" w:fill="FFFFFF"/>
          <w:lang w:val="ro-RO"/>
        </w:rPr>
      </w:pPr>
      <w:r>
        <w:rPr>
          <w:rFonts w:ascii="Verdana" w:hAnsi="Verdana" w:cs="Verdana"/>
          <w:color w:val="212529"/>
          <w:sz w:val="22"/>
          <w:szCs w:val="22"/>
          <w:shd w:val="clear" w:color="auto" w:fill="FFFFFF"/>
          <w:lang w:val="ro-RO"/>
        </w:rPr>
        <w:t>cu tematica Reglementări privind codul de procedură fiscală</w:t>
      </w:r>
    </w:p>
    <w:p w14:paraId="5C5D4EDF">
      <w:pPr>
        <w:jc w:val="both"/>
        <w:rPr>
          <w:rFonts w:ascii="Verdana" w:hAnsi="Verdana" w:cs="Verdana"/>
          <w:color w:val="212529"/>
          <w:sz w:val="22"/>
          <w:szCs w:val="22"/>
          <w:shd w:val="clear" w:color="auto" w:fill="FFFFFF"/>
          <w:lang w:val="ro-RO"/>
        </w:rPr>
      </w:pPr>
    </w:p>
    <w:p w14:paraId="46724CD6">
      <w:pPr>
        <w:numPr>
          <w:ilvl w:val="0"/>
          <w:numId w:val="1"/>
        </w:numPr>
        <w:ind w:left="0" w:leftChars="0" w:firstLine="0" w:firstLineChars="0"/>
        <w:jc w:val="both"/>
        <w:rPr>
          <w:rFonts w:ascii="Verdana" w:hAnsi="Verdana" w:cs="Verdana"/>
          <w:color w:val="212529"/>
          <w:sz w:val="22"/>
          <w:szCs w:val="22"/>
          <w:shd w:val="clear" w:color="auto" w:fill="FFFFFF"/>
        </w:rPr>
      </w:pPr>
      <w:r>
        <w:rPr>
          <w:rFonts w:ascii="Verdana" w:hAnsi="Verdana" w:cs="Verdana"/>
          <w:color w:val="212529"/>
          <w:sz w:val="22"/>
          <w:szCs w:val="22"/>
          <w:shd w:val="clear" w:color="auto" w:fill="FFFFFF"/>
        </w:rPr>
        <w:t xml:space="preserve"> Legea nr. 227/2015 privind codul fiscal cu modificările și completările ulterioare.</w:t>
      </w:r>
    </w:p>
    <w:p w14:paraId="1ABFE696">
      <w:pPr>
        <w:pStyle w:val="7"/>
        <w:jc w:val="both"/>
        <w:rPr>
          <w:rFonts w:ascii="Verdana" w:hAnsi="Verdana" w:cs="Verdana"/>
          <w:sz w:val="22"/>
          <w:szCs w:val="22"/>
        </w:rPr>
      </w:pPr>
    </w:p>
    <w:p w14:paraId="73C30047">
      <w:pPr>
        <w:pStyle w:val="7"/>
        <w:ind w:firstLine="330" w:firstLineChars="150"/>
        <w:jc w:val="both"/>
        <w:rPr>
          <w:rFonts w:ascii="Verdana" w:hAnsi="Verdana" w:cs="Verdana"/>
          <w:sz w:val="22"/>
          <w:szCs w:val="22"/>
          <w:lang w:val="ro-RO"/>
        </w:rPr>
      </w:pPr>
      <w:r>
        <w:rPr>
          <w:rFonts w:ascii="Verdana" w:hAnsi="Verdana" w:cs="Verdana"/>
          <w:sz w:val="22"/>
          <w:szCs w:val="22"/>
          <w:lang w:val="ro-RO"/>
        </w:rPr>
        <w:t>cu tematica Reglementări privind Codul fiscal</w:t>
      </w:r>
    </w:p>
    <w:p w14:paraId="14EA1536">
      <w:pPr>
        <w:pStyle w:val="7"/>
        <w:jc w:val="both"/>
        <w:rPr>
          <w:rFonts w:ascii="Verdana" w:hAnsi="Verdana"/>
          <w:sz w:val="22"/>
          <w:szCs w:val="22"/>
        </w:rPr>
      </w:pPr>
    </w:p>
    <w:p w14:paraId="6C41A2CF">
      <w:pPr>
        <w:pStyle w:val="7"/>
        <w:jc w:val="both"/>
        <w:rPr>
          <w:rFonts w:ascii="Verdana" w:hAnsi="Verdana"/>
          <w:sz w:val="22"/>
          <w:szCs w:val="22"/>
        </w:rPr>
      </w:pPr>
    </w:p>
    <w:p w14:paraId="069E69E1">
      <w:pPr>
        <w:ind w:left="3600"/>
        <w:rPr>
          <w:rFonts w:ascii="Verdana" w:hAnsi="Verdana"/>
          <w:b/>
          <w:sz w:val="22"/>
          <w:szCs w:val="22"/>
          <w:lang w:val="ro-RO"/>
        </w:rPr>
      </w:pPr>
      <w:r>
        <w:rPr>
          <w:rFonts w:ascii="Verdana" w:hAnsi="Verdana"/>
          <w:b/>
          <w:sz w:val="22"/>
          <w:szCs w:val="22"/>
          <w:lang w:val="ro-RO"/>
        </w:rPr>
        <w:t xml:space="preserve">     PRIMAR,                                              </w:t>
      </w:r>
    </w:p>
    <w:p w14:paraId="3ED732EC">
      <w:pPr>
        <w:pStyle w:val="7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  <w:lang w:val="ro-RO"/>
        </w:rPr>
        <w:t xml:space="preserve">                                       </w:t>
      </w:r>
      <w:r>
        <w:rPr>
          <w:rFonts w:hint="default" w:ascii="Verdana" w:hAnsi="Verdana"/>
          <w:b/>
          <w:sz w:val="22"/>
          <w:szCs w:val="22"/>
          <w:lang w:val="en-US"/>
        </w:rPr>
        <w:t xml:space="preserve"> </w:t>
      </w:r>
      <w:r>
        <w:rPr>
          <w:rFonts w:hint="default" w:ascii="Verdana" w:hAnsi="Verdana"/>
          <w:b/>
          <w:sz w:val="22"/>
          <w:szCs w:val="22"/>
          <w:lang w:val="ro-RO"/>
        </w:rPr>
        <w:t xml:space="preserve">   </w:t>
      </w:r>
      <w:r>
        <w:rPr>
          <w:rFonts w:hint="default" w:ascii="Verdana" w:hAnsi="Verdana"/>
          <w:b/>
          <w:sz w:val="22"/>
          <w:szCs w:val="22"/>
          <w:lang w:val="en-US"/>
        </w:rPr>
        <w:t xml:space="preserve"> </w:t>
      </w:r>
      <w:r>
        <w:rPr>
          <w:rFonts w:hint="default" w:ascii="Verdana" w:hAnsi="Verdana"/>
          <w:b/>
          <w:sz w:val="22"/>
          <w:szCs w:val="22"/>
          <w:lang w:val="ro-RO"/>
        </w:rPr>
        <w:t xml:space="preserve">  </w:t>
      </w:r>
      <w:r>
        <w:rPr>
          <w:rFonts w:ascii="Verdana" w:hAnsi="Verdana"/>
          <w:b/>
          <w:sz w:val="22"/>
          <w:szCs w:val="22"/>
          <w:lang w:val="ro-RO"/>
        </w:rPr>
        <w:t xml:space="preserve">BRĂNEȚ EMILIA         </w:t>
      </w:r>
    </w:p>
    <w:sectPr>
      <w:pgSz w:w="12240" w:h="15840"/>
      <w:pgMar w:top="900" w:right="1152" w:bottom="360" w:left="1152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80621"/>
    <w:multiLevelType w:val="singleLevel"/>
    <w:tmpl w:val="1FC80621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A0FC6"/>
    <w:rsid w:val="00036E61"/>
    <w:rsid w:val="000C7DD4"/>
    <w:rsid w:val="000E7F38"/>
    <w:rsid w:val="00120DBE"/>
    <w:rsid w:val="001827A1"/>
    <w:rsid w:val="00185C1E"/>
    <w:rsid w:val="001870CF"/>
    <w:rsid w:val="001A7F5C"/>
    <w:rsid w:val="00217D71"/>
    <w:rsid w:val="0025229A"/>
    <w:rsid w:val="002A76FC"/>
    <w:rsid w:val="002B32B3"/>
    <w:rsid w:val="00360210"/>
    <w:rsid w:val="003719E2"/>
    <w:rsid w:val="00386875"/>
    <w:rsid w:val="0038709B"/>
    <w:rsid w:val="003A73EB"/>
    <w:rsid w:val="003B01BF"/>
    <w:rsid w:val="003C6B7A"/>
    <w:rsid w:val="003D2FF2"/>
    <w:rsid w:val="00517A6A"/>
    <w:rsid w:val="005758E5"/>
    <w:rsid w:val="00597E8D"/>
    <w:rsid w:val="005D52BD"/>
    <w:rsid w:val="00615F41"/>
    <w:rsid w:val="0064357B"/>
    <w:rsid w:val="00646D77"/>
    <w:rsid w:val="0065680C"/>
    <w:rsid w:val="006B67FD"/>
    <w:rsid w:val="006E4791"/>
    <w:rsid w:val="00715843"/>
    <w:rsid w:val="00720AC3"/>
    <w:rsid w:val="00734335"/>
    <w:rsid w:val="00744F4F"/>
    <w:rsid w:val="007642E1"/>
    <w:rsid w:val="007B0768"/>
    <w:rsid w:val="00895598"/>
    <w:rsid w:val="008C2E13"/>
    <w:rsid w:val="008D7C7B"/>
    <w:rsid w:val="009500A4"/>
    <w:rsid w:val="00950A09"/>
    <w:rsid w:val="00993490"/>
    <w:rsid w:val="009A3141"/>
    <w:rsid w:val="009B707D"/>
    <w:rsid w:val="009C29C7"/>
    <w:rsid w:val="009D2EC4"/>
    <w:rsid w:val="00A4727C"/>
    <w:rsid w:val="00A81BF7"/>
    <w:rsid w:val="00B909FE"/>
    <w:rsid w:val="00BA0FC6"/>
    <w:rsid w:val="00C024EF"/>
    <w:rsid w:val="00C32215"/>
    <w:rsid w:val="00CA7C5A"/>
    <w:rsid w:val="00D32B58"/>
    <w:rsid w:val="00DB10C6"/>
    <w:rsid w:val="00DD0E63"/>
    <w:rsid w:val="00DD44CF"/>
    <w:rsid w:val="00E34180"/>
    <w:rsid w:val="00F07EC7"/>
    <w:rsid w:val="00F622A6"/>
    <w:rsid w:val="00FB4F73"/>
    <w:rsid w:val="00FF60CB"/>
    <w:rsid w:val="4D114C5A"/>
    <w:rsid w:val="77E415D1"/>
    <w:rsid w:val="7FCA7E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5"/>
    <w:qFormat/>
    <w:uiPriority w:val="0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lang w:val="ro-RO" w:eastAsia="ro-RO"/>
    </w:rPr>
  </w:style>
  <w:style w:type="character" w:customStyle="1" w:styleId="5">
    <w:name w:val="Header Char"/>
    <w:link w:val="4"/>
    <w:qFormat/>
    <w:locked/>
    <w:uiPriority w:val="0"/>
    <w:rPr>
      <w:sz w:val="24"/>
      <w:szCs w:val="24"/>
      <w:lang w:val="ro-RO" w:eastAsia="ro-RO"/>
    </w:rPr>
  </w:style>
  <w:style w:type="character" w:customStyle="1" w:styleId="6">
    <w:name w:val="Antet Caracter1"/>
    <w:basedOn w:val="2"/>
    <w:semiHidden/>
    <w:qFormat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paragraph" w:customStyle="1" w:styleId="7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1026</Characters>
  <Lines>8</Lines>
  <Paragraphs>2</Paragraphs>
  <TotalTime>0</TotalTime>
  <ScaleCrop>false</ScaleCrop>
  <LinksUpToDate>false</LinksUpToDate>
  <CharactersWithSpaces>1203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2017-12-05T07:44:00Z</dcterms:created>
  <dc:creator>Dan Roman</dc:creator>
  <cp:lastModifiedBy>User</cp:lastModifiedBy>
  <cp:lastPrinted>2022-06-27T06:29:00Z</cp:lastPrinted>
  <dcterms:modified xsi:type="dcterms:W3CDTF">2025-10-07T10:15:55Z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085D5167C60347638506BF9409A1A5A7_12</vt:lpwstr>
  </property>
</Properties>
</file>