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73" w:rsidRPr="004678DD" w:rsidRDefault="003A3C70" w:rsidP="003A3C70">
      <w:pPr>
        <w:autoSpaceDE w:val="0"/>
        <w:autoSpaceDN w:val="0"/>
        <w:adjustRightInd w:val="0"/>
        <w:jc w:val="both"/>
        <w:rPr>
          <w:rFonts w:ascii="Verdana" w:hAnsi="Verdana" w:cs="Times New Roman"/>
          <w:b/>
          <w:bCs/>
        </w:rPr>
      </w:pPr>
      <w:r w:rsidRPr="004678DD">
        <w:rPr>
          <w:rFonts w:ascii="Verdana" w:hAnsi="Verdana" w:cs="Times New Roman"/>
          <w:b/>
          <w:bCs/>
        </w:rPr>
        <w:t xml:space="preserve">                                         </w:t>
      </w:r>
      <w:r w:rsidR="00DE1D73" w:rsidRPr="004678DD">
        <w:rPr>
          <w:rFonts w:ascii="Verdana" w:hAnsi="Verdana" w:cs="Times New Roman"/>
          <w:b/>
          <w:bCs/>
        </w:rPr>
        <w:t>Atributiile postului:</w:t>
      </w:r>
    </w:p>
    <w:p w:rsidR="003A3C70" w:rsidRPr="004678DD" w:rsidRDefault="003A3C70" w:rsidP="003A3C70">
      <w:pPr>
        <w:autoSpaceDE w:val="0"/>
        <w:autoSpaceDN w:val="0"/>
        <w:adjustRightInd w:val="0"/>
        <w:jc w:val="both"/>
        <w:rPr>
          <w:rFonts w:ascii="Verdana" w:hAnsi="Verdana" w:cs="Times New Roman"/>
          <w:b/>
          <w:bCs/>
        </w:rPr>
      </w:pPr>
    </w:p>
    <w:p w:rsidR="00DE1D73" w:rsidRPr="004678DD" w:rsidRDefault="00DE1D73" w:rsidP="003A3C70">
      <w:pPr>
        <w:autoSpaceDE w:val="0"/>
        <w:autoSpaceDN w:val="0"/>
        <w:adjustRightInd w:val="0"/>
        <w:contextualSpacing/>
        <w:jc w:val="both"/>
        <w:rPr>
          <w:rFonts w:ascii="Verdana" w:hAnsi="Verdana" w:cs="Times New Roman"/>
        </w:rPr>
      </w:pPr>
      <w:r w:rsidRPr="004678DD">
        <w:rPr>
          <w:rFonts w:ascii="Verdana" w:hAnsi="Verdana" w:cs="Times New Roman"/>
          <w:b/>
          <w:bCs/>
        </w:rPr>
        <w:t xml:space="preserve">1. Atribuții privind Urbanismul </w:t>
      </w:r>
    </w:p>
    <w:p w:rsidR="00DE1D73" w:rsidRPr="004678DD" w:rsidRDefault="006E0058" w:rsidP="003A3C70">
      <w:pPr>
        <w:tabs>
          <w:tab w:val="left" w:pos="720"/>
          <w:tab w:val="left" w:pos="990"/>
        </w:tabs>
        <w:autoSpaceDE w:val="0"/>
        <w:autoSpaceDN w:val="0"/>
        <w:adjustRightInd w:val="0"/>
        <w:spacing w:after="0" w:line="240" w:lineRule="auto"/>
        <w:contextualSpacing/>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Asigură realizarea tuturor măsurilor stabilite prin hotărâri ale consiliului local al Comunei Șagu sau prin dispoziţii ale primarului, pentru aplicarea strategiilor de dezvoltare urbanistică a Comunei Șagu precum şi a teritoriului administrativ;</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Participă la toate acţiunile consiliului local şi ale Primăriei Șagu care au drept scop dezvoltarea </w:t>
      </w:r>
      <w:proofErr w:type="gramStart"/>
      <w:r w:rsidR="00DE1D73" w:rsidRPr="004678DD">
        <w:rPr>
          <w:rFonts w:ascii="Verdana" w:hAnsi="Verdana" w:cs="Times New Roman"/>
        </w:rPr>
        <w:t>urbană</w:t>
      </w:r>
      <w:proofErr w:type="gramEnd"/>
      <w:r w:rsidR="00DE1D73" w:rsidRPr="004678DD">
        <w:rPr>
          <w:rFonts w:ascii="Verdana" w:hAnsi="Verdana" w:cs="Times New Roman"/>
        </w:rPr>
        <w:t xml:space="preserve"> şi amenajarea spaţiilor publice ale comunei, precum şi amenajarea teritoriului administrativ al Comunei Șagu.</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Organizează şi conduce la zi evidenţa certificatelor de urbanism, autorizaţiilor de construcţie şi autorizaţiilor de demolare;</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 </w:t>
      </w:r>
      <w:r w:rsidR="00DE1D73" w:rsidRPr="004678DD">
        <w:rPr>
          <w:rFonts w:ascii="Verdana" w:hAnsi="Verdana" w:cs="Times New Roman"/>
        </w:rPr>
        <w:t>Propune proiectele de urbanism necesare şi oportune teritoriului administrativ al Comunei Șagu.</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Întocmeşte temele de proiectare pentru proiectele de urbanism.</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Asigură elaborarea proiectelor de urbanism prin procedurile de încredinţare prevăzute de lege, derularea acestora fiind asigurată de persoana cu atribuții de achiziţii publice.</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Face propuneri în vederea organizării de concursuri pentru proiecte de urbanism de importanţă deosebită.</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Prezintă, la cererea consiliului local al Comunei Șagu şi a primarului, rapoarte şi informări privind activitatea urbanistică şi de amenajare a teritoriului.</w:t>
      </w:r>
    </w:p>
    <w:p w:rsidR="00DE1D73" w:rsidRPr="004678DD" w:rsidRDefault="006E0058" w:rsidP="006E0058">
      <w:pPr>
        <w:tabs>
          <w:tab w:val="left" w:pos="72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Informează consiliul local şi primarul despre măsurile </w:t>
      </w:r>
      <w:proofErr w:type="gramStart"/>
      <w:r w:rsidR="00DE1D73" w:rsidRPr="004678DD">
        <w:rPr>
          <w:rFonts w:ascii="Verdana" w:hAnsi="Verdana" w:cs="Times New Roman"/>
        </w:rPr>
        <w:t>ce</w:t>
      </w:r>
      <w:proofErr w:type="gramEnd"/>
      <w:r w:rsidR="00DE1D73" w:rsidRPr="004678DD">
        <w:rPr>
          <w:rFonts w:ascii="Verdana" w:hAnsi="Verdana" w:cs="Times New Roman"/>
        </w:rPr>
        <w:t xml:space="preserve"> se impun pentru materializarea proiectelor de urbanism.</w:t>
      </w:r>
    </w:p>
    <w:p w:rsidR="00DE1D73" w:rsidRPr="004678DD" w:rsidRDefault="006E0058" w:rsidP="006E0058">
      <w:pPr>
        <w:tabs>
          <w:tab w:val="left" w:pos="720"/>
          <w:tab w:val="left" w:pos="990"/>
          <w:tab w:val="left" w:pos="1134"/>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Face propuneri pentru reabilitarea urbanistică a unor zone din Comuna Șagu.</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Întocmeşte propunerile pentru atribuirea de denumiri străzilor de pe raza Comunei Șagu.</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Asigură baza de date privind dreptul de proprietate asupra imobilelor, corelată cu baza de date de urbanism şi amenajarea teritoriului.</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Participă la şedinţele consiliului local unde prezintă materiale legate de urbanism şi amenajarea teritoriului </w:t>
      </w:r>
      <w:proofErr w:type="gramStart"/>
      <w:r w:rsidR="00DE1D73" w:rsidRPr="004678DD">
        <w:rPr>
          <w:rFonts w:ascii="Verdana" w:hAnsi="Verdana" w:cs="Times New Roman"/>
        </w:rPr>
        <w:t>ce</w:t>
      </w:r>
      <w:proofErr w:type="gramEnd"/>
      <w:r w:rsidR="00DE1D73" w:rsidRPr="004678DD">
        <w:rPr>
          <w:rFonts w:ascii="Verdana" w:hAnsi="Verdana" w:cs="Times New Roman"/>
        </w:rPr>
        <w:t xml:space="preserve"> se supun hotărârii acestuia.</w:t>
      </w:r>
    </w:p>
    <w:p w:rsidR="00DE1D73" w:rsidRPr="004678DD" w:rsidRDefault="006E0058" w:rsidP="006E0058">
      <w:pPr>
        <w:tabs>
          <w:tab w:val="left" w:pos="720"/>
          <w:tab w:val="left" w:pos="990"/>
          <w:tab w:val="left" w:pos="1134"/>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Asigură redactarea certificatelor de urbanism, autorizaţiilor de construire şi autorizaţiilor pentru desfiinţarea construcţiilor pe baza documentaţiilor tehnice prevăzute de lege şi le prezintă spre semnare persoanelor competente, răspunzând de legalitatea acestora, astfel:</w:t>
      </w:r>
    </w:p>
    <w:p w:rsidR="00DE1D73" w:rsidRPr="004678DD" w:rsidRDefault="00DE1D73" w:rsidP="00DE1D73">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Verificarea conţinutului documentelor depuse pentru obţinerea certificatului de urbanism;</w:t>
      </w:r>
    </w:p>
    <w:p w:rsidR="00DE1D73" w:rsidRPr="004678DD" w:rsidRDefault="00DE1D73" w:rsidP="00DE1D73">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Determinarea reglement</w:t>
      </w:r>
      <w:r w:rsidRPr="004678DD">
        <w:rPr>
          <w:rFonts w:ascii="Verdana" w:eastAsia="TimesNewRoman" w:hAnsi="Verdana" w:cs="Times New Roman"/>
        </w:rPr>
        <w:t>ă</w:t>
      </w:r>
      <w:r w:rsidRPr="004678DD">
        <w:rPr>
          <w:rFonts w:ascii="Verdana" w:hAnsi="Verdana" w:cs="Times New Roman"/>
        </w:rPr>
        <w:t>rilor din documentaţiile de urbanism, respectiv a directivelor cuprinse în planurile de amenajare teritorial</w:t>
      </w:r>
      <w:r w:rsidRPr="004678DD">
        <w:rPr>
          <w:rFonts w:ascii="Verdana" w:eastAsia="TimesNewRoman" w:hAnsi="Verdana" w:cs="Times New Roman"/>
        </w:rPr>
        <w:t>ă</w:t>
      </w:r>
      <w:r w:rsidRPr="004678DD">
        <w:rPr>
          <w:rFonts w:ascii="Verdana" w:hAnsi="Verdana" w:cs="Times New Roman"/>
        </w:rPr>
        <w:t>, legal aprobate, referitoare la locaţia pentru care se solicit</w:t>
      </w:r>
      <w:r w:rsidRPr="004678DD">
        <w:rPr>
          <w:rFonts w:ascii="Verdana" w:eastAsia="TimesNewRoman" w:hAnsi="Verdana" w:cs="Times New Roman"/>
        </w:rPr>
        <w:t xml:space="preserve">ă </w:t>
      </w:r>
      <w:r w:rsidRPr="004678DD">
        <w:rPr>
          <w:rFonts w:ascii="Verdana" w:hAnsi="Verdana" w:cs="Times New Roman"/>
        </w:rPr>
        <w:t>certificatul de urbanism;</w:t>
      </w:r>
    </w:p>
    <w:p w:rsidR="00DE1D73" w:rsidRPr="004678DD" w:rsidRDefault="00DE1D73" w:rsidP="00DE1D73">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Analizarea compatibilit</w:t>
      </w:r>
      <w:r w:rsidRPr="004678DD">
        <w:rPr>
          <w:rFonts w:ascii="Verdana" w:eastAsia="TimesNewRoman" w:hAnsi="Verdana" w:cs="Times New Roman"/>
        </w:rPr>
        <w:t>ăţ</w:t>
      </w:r>
      <w:r w:rsidRPr="004678DD">
        <w:rPr>
          <w:rFonts w:ascii="Verdana" w:hAnsi="Verdana" w:cs="Times New Roman"/>
        </w:rPr>
        <w:t>ii scopului declarat pentru care se solicit</w:t>
      </w:r>
      <w:r w:rsidRPr="004678DD">
        <w:rPr>
          <w:rFonts w:ascii="Verdana" w:eastAsia="TimesNewRoman" w:hAnsi="Verdana" w:cs="Times New Roman"/>
        </w:rPr>
        <w:t xml:space="preserve">ă </w:t>
      </w:r>
      <w:r w:rsidRPr="004678DD">
        <w:rPr>
          <w:rFonts w:ascii="Verdana" w:hAnsi="Verdana" w:cs="Times New Roman"/>
        </w:rPr>
        <w:t>emiterea certificatului de urbanism cu reglement</w:t>
      </w:r>
      <w:r w:rsidRPr="004678DD">
        <w:rPr>
          <w:rFonts w:ascii="Verdana" w:eastAsia="TimesNewRoman" w:hAnsi="Verdana" w:cs="Times New Roman"/>
        </w:rPr>
        <w:t>ă</w:t>
      </w:r>
      <w:r w:rsidRPr="004678DD">
        <w:rPr>
          <w:rFonts w:ascii="Verdana" w:hAnsi="Verdana" w:cs="Times New Roman"/>
        </w:rPr>
        <w:t>rile din documentaţiile urbanistice, respectiv ale directivelor cuprinse în planurile de amenajare a teritoriului, legal aprobate;</w:t>
      </w:r>
    </w:p>
    <w:p w:rsidR="00DE1D73" w:rsidRPr="004678DD" w:rsidRDefault="00DE1D73" w:rsidP="00DE1D73">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 xml:space="preserve">Formularea condiţiilor </w:t>
      </w:r>
      <w:r w:rsidRPr="004678DD">
        <w:rPr>
          <w:rFonts w:ascii="Verdana" w:eastAsia="TimesNewRoman" w:hAnsi="Verdana" w:cs="Times New Roman"/>
        </w:rPr>
        <w:t>s</w:t>
      </w:r>
      <w:r w:rsidRPr="004678DD">
        <w:rPr>
          <w:rFonts w:ascii="Verdana" w:hAnsi="Verdana" w:cs="Times New Roman"/>
        </w:rPr>
        <w:t>i restricţiilor specifice amplasamentului, obligatorii pentru proiectarea investiţiei;</w:t>
      </w:r>
    </w:p>
    <w:p w:rsidR="00DE1D73" w:rsidRPr="004678DD" w:rsidRDefault="00DE1D73" w:rsidP="00DE1D73">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lastRenderedPageBreak/>
        <w:t>Stabilirea, împreun</w:t>
      </w:r>
      <w:r w:rsidRPr="004678DD">
        <w:rPr>
          <w:rFonts w:ascii="Verdana" w:eastAsia="TimesNewRoman" w:hAnsi="Verdana" w:cs="Times New Roman"/>
        </w:rPr>
        <w:t xml:space="preserve">ă </w:t>
      </w:r>
      <w:r w:rsidRPr="004678DD">
        <w:rPr>
          <w:rFonts w:ascii="Verdana" w:hAnsi="Verdana" w:cs="Times New Roman"/>
        </w:rPr>
        <w:t xml:space="preserve">cu membrii comisiei tehnice de amenajare a teritoriului </w:t>
      </w:r>
      <w:r w:rsidRPr="004678DD">
        <w:rPr>
          <w:rFonts w:ascii="Verdana" w:eastAsia="TimesNewRoman" w:hAnsi="Verdana" w:cs="Times New Roman"/>
        </w:rPr>
        <w:t>s</w:t>
      </w:r>
      <w:r w:rsidRPr="004678DD">
        <w:rPr>
          <w:rFonts w:ascii="Verdana" w:hAnsi="Verdana" w:cs="Times New Roman"/>
        </w:rPr>
        <w:t xml:space="preserve">i urbanism a avizelor </w:t>
      </w:r>
      <w:r w:rsidRPr="004678DD">
        <w:rPr>
          <w:rFonts w:ascii="Verdana" w:eastAsia="TimesNewRoman" w:hAnsi="Verdana" w:cs="Times New Roman"/>
        </w:rPr>
        <w:t>s</w:t>
      </w:r>
      <w:r w:rsidRPr="004678DD">
        <w:rPr>
          <w:rFonts w:ascii="Verdana" w:hAnsi="Verdana" w:cs="Times New Roman"/>
        </w:rPr>
        <w:t>i acordurilor legale strict necesare autoriz</w:t>
      </w:r>
      <w:r w:rsidRPr="004678DD">
        <w:rPr>
          <w:rFonts w:ascii="Verdana" w:eastAsia="TimesNewRoman" w:hAnsi="Verdana" w:cs="Times New Roman"/>
        </w:rPr>
        <w:t>ă</w:t>
      </w:r>
      <w:r w:rsidRPr="004678DD">
        <w:rPr>
          <w:rFonts w:ascii="Verdana" w:hAnsi="Verdana" w:cs="Times New Roman"/>
        </w:rPr>
        <w:t>rii;</w:t>
      </w:r>
    </w:p>
    <w:p w:rsidR="00DE1D73" w:rsidRPr="004678DD" w:rsidRDefault="00DE1D73" w:rsidP="00DE1D73">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Stabilirea taxei pentru certificatul de urbanism şi urm</w:t>
      </w:r>
      <w:r w:rsidRPr="004678DD">
        <w:rPr>
          <w:rFonts w:ascii="Verdana" w:eastAsia="TimesNewRoman" w:hAnsi="Verdana" w:cs="Times New Roman"/>
        </w:rPr>
        <w:t>ă</w:t>
      </w:r>
      <w:r w:rsidRPr="004678DD">
        <w:rPr>
          <w:rFonts w:ascii="Verdana" w:hAnsi="Verdana" w:cs="Times New Roman"/>
        </w:rPr>
        <w:t>rirea încas</w:t>
      </w:r>
      <w:r w:rsidRPr="004678DD">
        <w:rPr>
          <w:rFonts w:ascii="Verdana" w:eastAsia="TimesNewRoman" w:hAnsi="Verdana" w:cs="Times New Roman"/>
        </w:rPr>
        <w:t>ă</w:t>
      </w:r>
      <w:r w:rsidRPr="004678DD">
        <w:rPr>
          <w:rFonts w:ascii="Verdana" w:hAnsi="Verdana" w:cs="Times New Roman"/>
        </w:rPr>
        <w:t>rii ei;</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Avizarea planşelor desenate depuse de beneficiar în vederea obţinerii certificatului de urbanism;</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 xml:space="preserve">Întocmirea </w:t>
      </w:r>
      <w:r w:rsidRPr="004678DD">
        <w:rPr>
          <w:rFonts w:ascii="Verdana" w:eastAsia="TimesNewRoman" w:hAnsi="Verdana" w:cs="Times New Roman"/>
        </w:rPr>
        <w:t>s</w:t>
      </w:r>
      <w:r w:rsidRPr="004678DD">
        <w:rPr>
          <w:rFonts w:ascii="Verdana" w:hAnsi="Verdana" w:cs="Times New Roman"/>
        </w:rPr>
        <w:t xml:space="preserve">i avizarea de studii </w:t>
      </w:r>
      <w:r w:rsidRPr="004678DD">
        <w:rPr>
          <w:rFonts w:ascii="Verdana" w:eastAsia="TimesNewRoman" w:hAnsi="Verdana" w:cs="Times New Roman"/>
        </w:rPr>
        <w:t>s</w:t>
      </w:r>
      <w:r w:rsidRPr="004678DD">
        <w:rPr>
          <w:rFonts w:ascii="Verdana" w:hAnsi="Verdana" w:cs="Times New Roman"/>
        </w:rPr>
        <w:t xml:space="preserve">i documentaţii de urbanism </w:t>
      </w:r>
      <w:r w:rsidRPr="004678DD">
        <w:rPr>
          <w:rFonts w:ascii="Verdana" w:eastAsia="TimesNewRoman" w:hAnsi="Verdana" w:cs="Times New Roman"/>
        </w:rPr>
        <w:t>s</w:t>
      </w:r>
      <w:r w:rsidRPr="004678DD">
        <w:rPr>
          <w:rFonts w:ascii="Verdana" w:hAnsi="Verdana" w:cs="Times New Roman"/>
        </w:rPr>
        <w:t>i amenajare a teritoriului, verificarea documentaţiilor de urbanism (puz, pud), monitorizarea documentaţiei de urbanism aprobate de c</w:t>
      </w:r>
      <w:r w:rsidRPr="004678DD">
        <w:rPr>
          <w:rFonts w:ascii="Verdana" w:eastAsia="TimesNewRoman" w:hAnsi="Verdana" w:cs="Times New Roman"/>
        </w:rPr>
        <w:t>ă</w:t>
      </w:r>
      <w:r w:rsidRPr="004678DD">
        <w:rPr>
          <w:rFonts w:ascii="Verdana" w:hAnsi="Verdana" w:cs="Times New Roman"/>
        </w:rPr>
        <w:t>tre consiliul local al Comunei Șagu;</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 xml:space="preserve">Eliberarea prelungirii certificatului de urbanism, la solicitarea beneficiarului, calcularea taxei de prelungire </w:t>
      </w:r>
      <w:r w:rsidRPr="004678DD">
        <w:rPr>
          <w:rFonts w:ascii="Verdana" w:eastAsia="TimesNewRoman" w:hAnsi="Verdana" w:cs="Times New Roman"/>
        </w:rPr>
        <w:t>s</w:t>
      </w:r>
      <w:r w:rsidRPr="004678DD">
        <w:rPr>
          <w:rFonts w:ascii="Verdana" w:hAnsi="Verdana" w:cs="Times New Roman"/>
        </w:rPr>
        <w:t>i urm</w:t>
      </w:r>
      <w:r w:rsidRPr="004678DD">
        <w:rPr>
          <w:rFonts w:ascii="Verdana" w:eastAsia="TimesNewRoman" w:hAnsi="Verdana" w:cs="Times New Roman"/>
        </w:rPr>
        <w:t>ă</w:t>
      </w:r>
      <w:r w:rsidRPr="004678DD">
        <w:rPr>
          <w:rFonts w:ascii="Verdana" w:hAnsi="Verdana" w:cs="Times New Roman"/>
        </w:rPr>
        <w:t>rirea achit</w:t>
      </w:r>
      <w:r w:rsidRPr="004678DD">
        <w:rPr>
          <w:rFonts w:ascii="Verdana" w:eastAsia="TimesNewRoman" w:hAnsi="Verdana" w:cs="Times New Roman"/>
        </w:rPr>
        <w:t>ă</w:t>
      </w:r>
      <w:r w:rsidRPr="004678DD">
        <w:rPr>
          <w:rFonts w:ascii="Verdana" w:hAnsi="Verdana" w:cs="Times New Roman"/>
        </w:rPr>
        <w:t>rii acesteia;</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 xml:space="preserve">Evidenţierea </w:t>
      </w:r>
      <w:r w:rsidRPr="004678DD">
        <w:rPr>
          <w:rFonts w:ascii="Verdana" w:eastAsia="TimesNewRoman" w:hAnsi="Verdana" w:cs="Times New Roman"/>
        </w:rPr>
        <w:t>s</w:t>
      </w:r>
      <w:r w:rsidRPr="004678DD">
        <w:rPr>
          <w:rFonts w:ascii="Verdana" w:hAnsi="Verdana" w:cs="Times New Roman"/>
        </w:rPr>
        <w:t xml:space="preserve">i actualizarea zonelor cu valoare de patrimoniu naţional, siturile, ansamblurile </w:t>
      </w:r>
      <w:r w:rsidRPr="004678DD">
        <w:rPr>
          <w:rFonts w:ascii="Verdana" w:eastAsia="TimesNewRoman" w:hAnsi="Verdana" w:cs="Times New Roman"/>
        </w:rPr>
        <w:t>s</w:t>
      </w:r>
      <w:r w:rsidRPr="004678DD">
        <w:rPr>
          <w:rFonts w:ascii="Verdana" w:hAnsi="Verdana" w:cs="Times New Roman"/>
        </w:rPr>
        <w:t xml:space="preserve">i monumentele istorice </w:t>
      </w:r>
      <w:r w:rsidRPr="004678DD">
        <w:rPr>
          <w:rFonts w:ascii="Verdana" w:eastAsia="TimesNewRoman" w:hAnsi="Verdana" w:cs="Times New Roman"/>
        </w:rPr>
        <w:t>s</w:t>
      </w:r>
      <w:r w:rsidRPr="004678DD">
        <w:rPr>
          <w:rFonts w:ascii="Verdana" w:hAnsi="Verdana" w:cs="Times New Roman"/>
        </w:rPr>
        <w:t>i de arhitectur</w:t>
      </w:r>
      <w:r w:rsidRPr="004678DD">
        <w:rPr>
          <w:rFonts w:ascii="Verdana" w:eastAsia="TimesNewRoman" w:hAnsi="Verdana" w:cs="Times New Roman"/>
        </w:rPr>
        <w:t>ă</w:t>
      </w:r>
      <w:r w:rsidRPr="004678DD">
        <w:rPr>
          <w:rFonts w:ascii="Verdana" w:hAnsi="Verdana" w:cs="Times New Roman"/>
        </w:rPr>
        <w:t xml:space="preserve">, </w:t>
      </w:r>
      <w:r w:rsidRPr="004678DD">
        <w:rPr>
          <w:rFonts w:ascii="Verdana" w:eastAsia="TimesNewRoman" w:hAnsi="Verdana" w:cs="Times New Roman"/>
        </w:rPr>
        <w:t>s</w:t>
      </w:r>
      <w:r w:rsidRPr="004678DD">
        <w:rPr>
          <w:rFonts w:ascii="Verdana" w:hAnsi="Verdana" w:cs="Times New Roman"/>
        </w:rPr>
        <w:t xml:space="preserve">i stabilirea programelor de restaurare </w:t>
      </w:r>
      <w:r w:rsidRPr="004678DD">
        <w:rPr>
          <w:rFonts w:ascii="Verdana" w:eastAsia="TimesNewRoman" w:hAnsi="Verdana" w:cs="Times New Roman"/>
        </w:rPr>
        <w:t>s</w:t>
      </w:r>
      <w:r w:rsidRPr="004678DD">
        <w:rPr>
          <w:rFonts w:ascii="Verdana" w:hAnsi="Verdana" w:cs="Times New Roman"/>
        </w:rPr>
        <w:t xml:space="preserve">i conservare a acestora pe raza comunei; ţinerea evidenţei </w:t>
      </w:r>
      <w:r w:rsidRPr="004678DD">
        <w:rPr>
          <w:rFonts w:ascii="Verdana" w:eastAsia="TimesNewRoman" w:hAnsi="Verdana" w:cs="Times New Roman"/>
        </w:rPr>
        <w:t>s</w:t>
      </w:r>
      <w:r w:rsidRPr="004678DD">
        <w:rPr>
          <w:rFonts w:ascii="Verdana" w:hAnsi="Verdana" w:cs="Times New Roman"/>
        </w:rPr>
        <w:t xml:space="preserve">i asigurarea protecţiei monumentelor istorice </w:t>
      </w:r>
      <w:r w:rsidRPr="004678DD">
        <w:rPr>
          <w:rFonts w:ascii="Verdana" w:eastAsia="TimesNewRoman" w:hAnsi="Verdana" w:cs="Times New Roman"/>
        </w:rPr>
        <w:t>s</w:t>
      </w:r>
      <w:r w:rsidRPr="004678DD">
        <w:rPr>
          <w:rFonts w:ascii="Verdana" w:hAnsi="Verdana" w:cs="Times New Roman"/>
        </w:rPr>
        <w:t>i de arhitectur</w:t>
      </w:r>
      <w:r w:rsidRPr="004678DD">
        <w:rPr>
          <w:rFonts w:ascii="Verdana" w:eastAsia="TimesNewRoman" w:hAnsi="Verdana" w:cs="Times New Roman"/>
        </w:rPr>
        <w:t>ă</w:t>
      </w:r>
      <w:r w:rsidRPr="004678DD">
        <w:rPr>
          <w:rFonts w:ascii="Verdana" w:hAnsi="Verdana" w:cs="Times New Roman"/>
        </w:rPr>
        <w:t xml:space="preserve">; iniţiere </w:t>
      </w:r>
      <w:r w:rsidRPr="004678DD">
        <w:rPr>
          <w:rFonts w:ascii="Verdana" w:eastAsia="TimesNewRoman" w:hAnsi="Verdana" w:cs="Times New Roman"/>
        </w:rPr>
        <w:t>s</w:t>
      </w:r>
      <w:r w:rsidRPr="004678DD">
        <w:rPr>
          <w:rFonts w:ascii="Verdana" w:hAnsi="Verdana" w:cs="Times New Roman"/>
        </w:rPr>
        <w:t xml:space="preserve">i coordonarea programelor cu privire la protejarea monumentelor </w:t>
      </w:r>
      <w:r w:rsidRPr="004678DD">
        <w:rPr>
          <w:rFonts w:ascii="Verdana" w:eastAsia="TimesNewRoman" w:hAnsi="Verdana" w:cs="Times New Roman"/>
        </w:rPr>
        <w:t>s</w:t>
      </w:r>
      <w:r w:rsidRPr="004678DD">
        <w:rPr>
          <w:rFonts w:ascii="Verdana" w:hAnsi="Verdana" w:cs="Times New Roman"/>
        </w:rPr>
        <w:t>i a zonelor istorice;</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Prelucrarea documentaţiilor de urbanism pentru şedinţe, pentru dezbateri publice, pentru publicare pe site;</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 xml:space="preserve">Îndeplinirea atribuţiilor privind exercitarea controlului asupra modului de respectare a documentaţiilor de amenajare a teritoriului </w:t>
      </w:r>
      <w:r w:rsidRPr="004678DD">
        <w:rPr>
          <w:rFonts w:ascii="Verdana" w:eastAsia="TimesNewRoman" w:hAnsi="Verdana" w:cs="Times New Roman"/>
        </w:rPr>
        <w:t>s</w:t>
      </w:r>
      <w:r w:rsidRPr="004678DD">
        <w:rPr>
          <w:rFonts w:ascii="Verdana" w:hAnsi="Verdana" w:cs="Times New Roman"/>
        </w:rPr>
        <w:t>i de urbanism; luarea m</w:t>
      </w:r>
      <w:r w:rsidRPr="004678DD">
        <w:rPr>
          <w:rFonts w:ascii="Verdana" w:eastAsia="TimesNewRoman" w:hAnsi="Verdana" w:cs="Times New Roman"/>
        </w:rPr>
        <w:t>ă</w:t>
      </w:r>
      <w:r w:rsidRPr="004678DD">
        <w:rPr>
          <w:rFonts w:ascii="Verdana" w:hAnsi="Verdana" w:cs="Times New Roman"/>
        </w:rPr>
        <w:t>surilor prev</w:t>
      </w:r>
      <w:r w:rsidRPr="004678DD">
        <w:rPr>
          <w:rFonts w:ascii="Verdana" w:eastAsia="TimesNewRoman" w:hAnsi="Verdana" w:cs="Times New Roman"/>
        </w:rPr>
        <w:t>ă</w:t>
      </w:r>
      <w:r w:rsidRPr="004678DD">
        <w:rPr>
          <w:rFonts w:ascii="Verdana" w:hAnsi="Verdana" w:cs="Times New Roman"/>
        </w:rPr>
        <w:t>zute de lege în cazul nerespect</w:t>
      </w:r>
      <w:r w:rsidRPr="004678DD">
        <w:rPr>
          <w:rFonts w:ascii="Verdana" w:eastAsia="TimesNewRoman" w:hAnsi="Verdana" w:cs="Times New Roman"/>
        </w:rPr>
        <w:t>ă</w:t>
      </w:r>
      <w:r w:rsidRPr="004678DD">
        <w:rPr>
          <w:rFonts w:ascii="Verdana" w:hAnsi="Verdana" w:cs="Times New Roman"/>
        </w:rPr>
        <w:t xml:space="preserve">rii prevederilor din documentaţiile de amenajare a teritoriului </w:t>
      </w:r>
      <w:r w:rsidRPr="004678DD">
        <w:rPr>
          <w:rFonts w:ascii="Verdana" w:eastAsia="TimesNewRoman" w:hAnsi="Verdana" w:cs="Times New Roman"/>
        </w:rPr>
        <w:t>s</w:t>
      </w:r>
      <w:r w:rsidRPr="004678DD">
        <w:rPr>
          <w:rFonts w:ascii="Verdana" w:hAnsi="Verdana" w:cs="Times New Roman"/>
        </w:rPr>
        <w:t>i de urbanism;</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Urm</w:t>
      </w:r>
      <w:r w:rsidRPr="004678DD">
        <w:rPr>
          <w:rFonts w:ascii="Verdana" w:eastAsia="TimesNewRoman" w:hAnsi="Verdana" w:cs="Times New Roman"/>
        </w:rPr>
        <w:t>ă</w:t>
      </w:r>
      <w:r w:rsidRPr="004678DD">
        <w:rPr>
          <w:rFonts w:ascii="Verdana" w:hAnsi="Verdana" w:cs="Times New Roman"/>
        </w:rPr>
        <w:t>rirea punerii în aplicare a strategiilor de dezvoltare urban</w:t>
      </w:r>
      <w:r w:rsidRPr="004678DD">
        <w:rPr>
          <w:rFonts w:ascii="Verdana" w:eastAsia="TimesNewRoman" w:hAnsi="Verdana" w:cs="Times New Roman"/>
        </w:rPr>
        <w:t>ă s</w:t>
      </w:r>
      <w:r w:rsidRPr="004678DD">
        <w:rPr>
          <w:rFonts w:ascii="Verdana" w:hAnsi="Verdana" w:cs="Times New Roman"/>
        </w:rPr>
        <w:t xml:space="preserve">i a politicilor urbane, precum </w:t>
      </w:r>
      <w:r w:rsidRPr="004678DD">
        <w:rPr>
          <w:rFonts w:ascii="Verdana" w:eastAsia="TimesNewRoman" w:hAnsi="Verdana" w:cs="Times New Roman"/>
        </w:rPr>
        <w:t>s</w:t>
      </w:r>
      <w:r w:rsidRPr="004678DD">
        <w:rPr>
          <w:rFonts w:ascii="Verdana" w:hAnsi="Verdana" w:cs="Times New Roman"/>
        </w:rPr>
        <w:t xml:space="preserve">i a documentaţiilor de amenajare a teritoriului </w:t>
      </w:r>
      <w:r w:rsidRPr="004678DD">
        <w:rPr>
          <w:rFonts w:ascii="Verdana" w:eastAsia="TimesNewRoman" w:hAnsi="Verdana" w:cs="Times New Roman"/>
        </w:rPr>
        <w:t>s</w:t>
      </w:r>
      <w:r w:rsidRPr="004678DD">
        <w:rPr>
          <w:rFonts w:ascii="Verdana" w:hAnsi="Verdana" w:cs="Times New Roman"/>
        </w:rPr>
        <w:t>i de urbanism;</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Asigurarea gestion</w:t>
      </w:r>
      <w:r w:rsidRPr="004678DD">
        <w:rPr>
          <w:rFonts w:ascii="Verdana" w:eastAsia="TimesNewRoman" w:hAnsi="Verdana" w:cs="Times New Roman"/>
        </w:rPr>
        <w:t>ă</w:t>
      </w:r>
      <w:r w:rsidRPr="004678DD">
        <w:rPr>
          <w:rFonts w:ascii="Verdana" w:hAnsi="Verdana" w:cs="Times New Roman"/>
        </w:rPr>
        <w:t xml:space="preserve">rii, evidenţierii </w:t>
      </w:r>
      <w:r w:rsidRPr="004678DD">
        <w:rPr>
          <w:rFonts w:ascii="Verdana" w:eastAsia="TimesNewRoman" w:hAnsi="Verdana" w:cs="Times New Roman"/>
        </w:rPr>
        <w:t>s</w:t>
      </w:r>
      <w:r w:rsidRPr="004678DD">
        <w:rPr>
          <w:rFonts w:ascii="Verdana" w:hAnsi="Verdana" w:cs="Times New Roman"/>
        </w:rPr>
        <w:t>i actualiz</w:t>
      </w:r>
      <w:r w:rsidRPr="004678DD">
        <w:rPr>
          <w:rFonts w:ascii="Verdana" w:eastAsia="TimesNewRoman" w:hAnsi="Verdana" w:cs="Times New Roman"/>
        </w:rPr>
        <w:t>ă</w:t>
      </w:r>
      <w:r w:rsidRPr="004678DD">
        <w:rPr>
          <w:rFonts w:ascii="Verdana" w:hAnsi="Verdana" w:cs="Times New Roman"/>
        </w:rPr>
        <w:t xml:space="preserve">rii documentaţiilor de urbanism </w:t>
      </w:r>
      <w:r w:rsidRPr="004678DD">
        <w:rPr>
          <w:rFonts w:ascii="Verdana" w:eastAsia="TimesNewRoman" w:hAnsi="Verdana" w:cs="Times New Roman"/>
        </w:rPr>
        <w:t>s</w:t>
      </w:r>
      <w:r w:rsidRPr="004678DD">
        <w:rPr>
          <w:rFonts w:ascii="Verdana" w:hAnsi="Verdana" w:cs="Times New Roman"/>
        </w:rPr>
        <w:t>i amenajare a teritoriului;</w:t>
      </w:r>
    </w:p>
    <w:p w:rsidR="003A3C70"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Organizarea de acţiuni de verificare în vederea depist</w:t>
      </w:r>
      <w:r w:rsidRPr="004678DD">
        <w:rPr>
          <w:rFonts w:ascii="Verdana" w:eastAsia="TimesNewRoman" w:hAnsi="Verdana" w:cs="Times New Roman"/>
        </w:rPr>
        <w:t>ă</w:t>
      </w:r>
      <w:r w:rsidRPr="004678DD">
        <w:rPr>
          <w:rFonts w:ascii="Verdana" w:hAnsi="Verdana" w:cs="Times New Roman"/>
        </w:rPr>
        <w:t xml:space="preserve">rii neconcordanţelor privind documentaţiile depuse spre emiterea certificatului de urbanism </w:t>
      </w:r>
      <w:r w:rsidRPr="004678DD">
        <w:rPr>
          <w:rFonts w:ascii="Verdana" w:eastAsia="TimesNewRoman" w:hAnsi="Verdana" w:cs="Times New Roman"/>
        </w:rPr>
        <w:t>s</w:t>
      </w:r>
      <w:r w:rsidRPr="004678DD">
        <w:rPr>
          <w:rFonts w:ascii="Verdana" w:hAnsi="Verdana" w:cs="Times New Roman"/>
        </w:rPr>
        <w:t>i situaţia real</w:t>
      </w:r>
      <w:r w:rsidRPr="004678DD">
        <w:rPr>
          <w:rFonts w:ascii="Verdana" w:eastAsia="TimesNewRoman" w:hAnsi="Verdana" w:cs="Times New Roman"/>
        </w:rPr>
        <w:t xml:space="preserve">ă </w:t>
      </w:r>
      <w:r w:rsidRPr="004678DD">
        <w:rPr>
          <w:rFonts w:ascii="Verdana" w:hAnsi="Verdana" w:cs="Times New Roman"/>
        </w:rPr>
        <w:t>din teren;</w:t>
      </w:r>
    </w:p>
    <w:p w:rsidR="00DE1D73" w:rsidRPr="004678DD" w:rsidRDefault="00DE1D73" w:rsidP="003A3C70">
      <w:pPr>
        <w:numPr>
          <w:ilvl w:val="1"/>
          <w:numId w:val="3"/>
        </w:numPr>
        <w:tabs>
          <w:tab w:val="left" w:pos="720"/>
          <w:tab w:val="left" w:pos="990"/>
        </w:tabs>
        <w:autoSpaceDE w:val="0"/>
        <w:autoSpaceDN w:val="0"/>
        <w:adjustRightInd w:val="0"/>
        <w:spacing w:after="0" w:line="240" w:lineRule="auto"/>
        <w:ind w:left="0" w:firstLine="720"/>
        <w:jc w:val="both"/>
        <w:rPr>
          <w:rFonts w:ascii="Verdana" w:hAnsi="Verdana" w:cs="Times New Roman"/>
        </w:rPr>
      </w:pPr>
      <w:r w:rsidRPr="004678DD">
        <w:rPr>
          <w:rFonts w:ascii="Verdana" w:hAnsi="Verdana" w:cs="Times New Roman"/>
        </w:rPr>
        <w:t xml:space="preserve">Întocmirea, verificarea documentaţiei </w:t>
      </w:r>
      <w:r w:rsidRPr="004678DD">
        <w:rPr>
          <w:rFonts w:ascii="Verdana" w:eastAsia="TimesNewRoman" w:hAnsi="Verdana" w:cs="Times New Roman"/>
        </w:rPr>
        <w:t>s</w:t>
      </w:r>
      <w:r w:rsidRPr="004678DD">
        <w:rPr>
          <w:rFonts w:ascii="Verdana" w:hAnsi="Verdana" w:cs="Times New Roman"/>
        </w:rPr>
        <w:t xml:space="preserve">i propunerea de emitere </w:t>
      </w:r>
      <w:proofErr w:type="gramStart"/>
      <w:r w:rsidRPr="004678DD">
        <w:rPr>
          <w:rFonts w:ascii="Verdana" w:hAnsi="Verdana" w:cs="Times New Roman"/>
        </w:rPr>
        <w:t>a</w:t>
      </w:r>
      <w:proofErr w:type="gramEnd"/>
      <w:r w:rsidRPr="004678DD">
        <w:rPr>
          <w:rFonts w:ascii="Verdana" w:hAnsi="Verdana" w:cs="Times New Roman"/>
        </w:rPr>
        <w:t xml:space="preserve"> avizelor de oportunitate a certificatelor de urbanism.</w:t>
      </w:r>
    </w:p>
    <w:p w:rsidR="00D85B4D" w:rsidRPr="004678DD" w:rsidRDefault="006E0058" w:rsidP="00D85B4D">
      <w:pPr>
        <w:tabs>
          <w:tab w:val="left" w:pos="720"/>
          <w:tab w:val="left" w:pos="990"/>
          <w:tab w:val="left" w:pos="1080"/>
        </w:tabs>
        <w:autoSpaceDE w:val="0"/>
        <w:autoSpaceDN w:val="0"/>
        <w:adjustRightInd w:val="0"/>
        <w:spacing w:after="0" w:line="240" w:lineRule="auto"/>
        <w:jc w:val="both"/>
        <w:rPr>
          <w:rFonts w:ascii="Verdana" w:hAnsi="Verdana"/>
        </w:rPr>
      </w:pPr>
      <w:r w:rsidRPr="004678DD">
        <w:rPr>
          <w:rFonts w:ascii="Verdana" w:hAnsi="Verdana" w:cs="Times New Roman"/>
        </w:rPr>
        <w:t xml:space="preserve">- </w:t>
      </w:r>
      <w:r w:rsidR="00D85B4D" w:rsidRPr="004678DD">
        <w:rPr>
          <w:rFonts w:ascii="Verdana" w:hAnsi="Verdana"/>
        </w:rPr>
        <w:t>Emite Autorizaţii de construcţie/desfiinţare, cu urm</w:t>
      </w:r>
      <w:r w:rsidR="00D85B4D" w:rsidRPr="004678DD">
        <w:rPr>
          <w:rFonts w:ascii="Verdana" w:eastAsia="TimesNewRoman" w:hAnsi="Verdana"/>
        </w:rPr>
        <w:t>ă</w:t>
      </w:r>
      <w:r w:rsidR="00D85B4D" w:rsidRPr="004678DD">
        <w:rPr>
          <w:rFonts w:ascii="Verdana" w:hAnsi="Verdana"/>
        </w:rPr>
        <w:t>toarele atribuţii specifice:</w:t>
      </w:r>
    </w:p>
    <w:p w:rsidR="00D85B4D" w:rsidRPr="004678DD" w:rsidRDefault="00D85B4D" w:rsidP="00D85B4D">
      <w:pPr>
        <w:numPr>
          <w:ilvl w:val="1"/>
          <w:numId w:val="4"/>
        </w:numPr>
        <w:tabs>
          <w:tab w:val="left" w:pos="720"/>
          <w:tab w:val="left" w:pos="990"/>
        </w:tabs>
        <w:autoSpaceDE w:val="0"/>
        <w:autoSpaceDN w:val="0"/>
        <w:adjustRightInd w:val="0"/>
        <w:spacing w:after="0" w:line="240" w:lineRule="auto"/>
        <w:ind w:left="0" w:firstLine="720"/>
        <w:jc w:val="both"/>
        <w:rPr>
          <w:rFonts w:ascii="Verdana" w:hAnsi="Verdana"/>
        </w:rPr>
      </w:pPr>
      <w:r w:rsidRPr="004678DD">
        <w:rPr>
          <w:rFonts w:ascii="Verdana" w:hAnsi="Verdana"/>
        </w:rPr>
        <w:t>Verificarea conţinutului documentaţiei depuse, inclusiv sub aspectul prezent</w:t>
      </w:r>
      <w:r w:rsidRPr="004678DD">
        <w:rPr>
          <w:rFonts w:ascii="Verdana" w:eastAsia="TimesNewRoman" w:hAnsi="Verdana"/>
        </w:rPr>
        <w:t>ă</w:t>
      </w:r>
      <w:r w:rsidRPr="004678DD">
        <w:rPr>
          <w:rFonts w:ascii="Verdana" w:hAnsi="Verdana"/>
        </w:rPr>
        <w:t>rii tuturor actelor necesare autoriz</w:t>
      </w:r>
      <w:r w:rsidRPr="004678DD">
        <w:rPr>
          <w:rFonts w:ascii="Verdana" w:eastAsia="TimesNewRoman" w:hAnsi="Verdana"/>
        </w:rPr>
        <w:t>ă</w:t>
      </w:r>
      <w:r w:rsidRPr="004678DD">
        <w:rPr>
          <w:rFonts w:ascii="Verdana" w:hAnsi="Verdana"/>
        </w:rPr>
        <w:t xml:space="preserve">rii; întocmirea </w:t>
      </w:r>
      <w:r w:rsidRPr="004678DD">
        <w:rPr>
          <w:rFonts w:ascii="Verdana" w:eastAsia="TimesNewRoman" w:hAnsi="Verdana"/>
        </w:rPr>
        <w:t>s</w:t>
      </w:r>
      <w:r w:rsidRPr="004678DD">
        <w:rPr>
          <w:rFonts w:ascii="Verdana" w:hAnsi="Verdana"/>
        </w:rPr>
        <w:t>i semnarea autorizaţiilor;</w:t>
      </w:r>
    </w:p>
    <w:p w:rsidR="00D85B4D" w:rsidRPr="004678DD" w:rsidRDefault="00D85B4D" w:rsidP="00D85B4D">
      <w:pPr>
        <w:numPr>
          <w:ilvl w:val="1"/>
          <w:numId w:val="4"/>
        </w:numPr>
        <w:tabs>
          <w:tab w:val="left" w:pos="720"/>
          <w:tab w:val="left" w:pos="990"/>
        </w:tabs>
        <w:autoSpaceDE w:val="0"/>
        <w:autoSpaceDN w:val="0"/>
        <w:adjustRightInd w:val="0"/>
        <w:spacing w:after="0" w:line="240" w:lineRule="auto"/>
        <w:ind w:left="0" w:firstLine="720"/>
        <w:jc w:val="both"/>
        <w:rPr>
          <w:rFonts w:ascii="Verdana" w:hAnsi="Verdana"/>
        </w:rPr>
      </w:pPr>
      <w:r w:rsidRPr="004678DD">
        <w:rPr>
          <w:rFonts w:ascii="Verdana" w:hAnsi="Verdana"/>
        </w:rPr>
        <w:t xml:space="preserve">Avizarea planşelor desenate depuse de beneficiar în vederea obţinerii autorizaţiei de construire/desfiinţare </w:t>
      </w:r>
      <w:r w:rsidRPr="004678DD">
        <w:rPr>
          <w:rFonts w:ascii="Verdana" w:eastAsia="TimesNewRoman" w:hAnsi="Verdana"/>
        </w:rPr>
        <w:t>s</w:t>
      </w:r>
      <w:r w:rsidRPr="004678DD">
        <w:rPr>
          <w:rFonts w:ascii="Verdana" w:hAnsi="Verdana"/>
        </w:rPr>
        <w:t>i eliberarea acestora;</w:t>
      </w:r>
    </w:p>
    <w:p w:rsidR="00D85B4D" w:rsidRPr="004678DD" w:rsidRDefault="00D85B4D" w:rsidP="00D85B4D">
      <w:pPr>
        <w:numPr>
          <w:ilvl w:val="1"/>
          <w:numId w:val="4"/>
        </w:numPr>
        <w:tabs>
          <w:tab w:val="left" w:pos="720"/>
          <w:tab w:val="left" w:pos="990"/>
        </w:tabs>
        <w:autoSpaceDE w:val="0"/>
        <w:autoSpaceDN w:val="0"/>
        <w:adjustRightInd w:val="0"/>
        <w:spacing w:after="0" w:line="240" w:lineRule="auto"/>
        <w:ind w:left="0" w:firstLine="720"/>
        <w:jc w:val="both"/>
        <w:rPr>
          <w:rFonts w:ascii="Verdana" w:hAnsi="Verdana"/>
        </w:rPr>
      </w:pPr>
      <w:r w:rsidRPr="004678DD">
        <w:rPr>
          <w:rFonts w:ascii="Verdana" w:hAnsi="Verdana"/>
        </w:rPr>
        <w:t xml:space="preserve">Stabilirea taxei de autorizare (conform Legii nr. 227/2015 privind codul fiscal) </w:t>
      </w:r>
      <w:r w:rsidRPr="004678DD">
        <w:rPr>
          <w:rFonts w:ascii="Verdana" w:eastAsia="TimesNewRoman" w:hAnsi="Verdana"/>
        </w:rPr>
        <w:t>s</w:t>
      </w:r>
      <w:r w:rsidRPr="004678DD">
        <w:rPr>
          <w:rFonts w:ascii="Verdana" w:hAnsi="Verdana"/>
        </w:rPr>
        <w:t>i urm</w:t>
      </w:r>
      <w:r w:rsidRPr="004678DD">
        <w:rPr>
          <w:rFonts w:ascii="Verdana" w:eastAsia="TimesNewRoman" w:hAnsi="Verdana"/>
        </w:rPr>
        <w:t>ă</w:t>
      </w:r>
      <w:r w:rsidRPr="004678DD">
        <w:rPr>
          <w:rFonts w:ascii="Verdana" w:hAnsi="Verdana"/>
        </w:rPr>
        <w:t>rirea încas</w:t>
      </w:r>
      <w:r w:rsidRPr="004678DD">
        <w:rPr>
          <w:rFonts w:ascii="Verdana" w:eastAsia="TimesNewRoman" w:hAnsi="Verdana"/>
        </w:rPr>
        <w:t>ă</w:t>
      </w:r>
      <w:r w:rsidRPr="004678DD">
        <w:rPr>
          <w:rFonts w:ascii="Verdana" w:hAnsi="Verdana"/>
        </w:rPr>
        <w:t>rii acesteia; urm</w:t>
      </w:r>
      <w:r w:rsidRPr="004678DD">
        <w:rPr>
          <w:rFonts w:ascii="Verdana" w:eastAsia="TimesNewRoman" w:hAnsi="Verdana"/>
        </w:rPr>
        <w:t>ă</w:t>
      </w:r>
      <w:r w:rsidRPr="004678DD">
        <w:rPr>
          <w:rFonts w:ascii="Verdana" w:hAnsi="Verdana"/>
        </w:rPr>
        <w:t>rirea încas</w:t>
      </w:r>
      <w:r w:rsidRPr="004678DD">
        <w:rPr>
          <w:rFonts w:ascii="Verdana" w:eastAsia="TimesNewRoman" w:hAnsi="Verdana"/>
        </w:rPr>
        <w:t>ă</w:t>
      </w:r>
      <w:r w:rsidRPr="004678DD">
        <w:rPr>
          <w:rFonts w:ascii="Verdana" w:hAnsi="Verdana"/>
        </w:rPr>
        <w:t>rii eventualelor diferenţe/sume care constituie venituri ale bugetului local;</w:t>
      </w:r>
    </w:p>
    <w:p w:rsidR="00D85B4D" w:rsidRPr="004678DD" w:rsidRDefault="00D85B4D" w:rsidP="00D85B4D">
      <w:pPr>
        <w:numPr>
          <w:ilvl w:val="1"/>
          <w:numId w:val="4"/>
        </w:numPr>
        <w:tabs>
          <w:tab w:val="left" w:pos="720"/>
          <w:tab w:val="left" w:pos="990"/>
        </w:tabs>
        <w:autoSpaceDE w:val="0"/>
        <w:autoSpaceDN w:val="0"/>
        <w:adjustRightInd w:val="0"/>
        <w:spacing w:after="0" w:line="240" w:lineRule="auto"/>
        <w:ind w:left="0" w:firstLine="720"/>
        <w:jc w:val="both"/>
        <w:rPr>
          <w:rFonts w:ascii="Verdana" w:hAnsi="Verdana"/>
        </w:rPr>
      </w:pPr>
      <w:r w:rsidRPr="004678DD">
        <w:rPr>
          <w:rFonts w:ascii="Verdana" w:hAnsi="Verdana"/>
        </w:rPr>
        <w:t xml:space="preserve">Stabilirea taxei de desfiinţare </w:t>
      </w:r>
      <w:r w:rsidRPr="004678DD">
        <w:rPr>
          <w:rFonts w:ascii="Verdana" w:eastAsia="TimesNewRoman" w:hAnsi="Verdana"/>
        </w:rPr>
        <w:t>s</w:t>
      </w:r>
      <w:r w:rsidRPr="004678DD">
        <w:rPr>
          <w:rFonts w:ascii="Verdana" w:hAnsi="Verdana"/>
        </w:rPr>
        <w:t>i urm</w:t>
      </w:r>
      <w:r w:rsidRPr="004678DD">
        <w:rPr>
          <w:rFonts w:ascii="Verdana" w:eastAsia="TimesNewRoman" w:hAnsi="Verdana"/>
        </w:rPr>
        <w:t>ă</w:t>
      </w:r>
      <w:r w:rsidRPr="004678DD">
        <w:rPr>
          <w:rFonts w:ascii="Verdana" w:hAnsi="Verdana"/>
        </w:rPr>
        <w:t>rirea încas</w:t>
      </w:r>
      <w:r w:rsidRPr="004678DD">
        <w:rPr>
          <w:rFonts w:ascii="Verdana" w:eastAsia="TimesNewRoman" w:hAnsi="Verdana"/>
        </w:rPr>
        <w:t>ă</w:t>
      </w:r>
      <w:r w:rsidRPr="004678DD">
        <w:rPr>
          <w:rFonts w:ascii="Verdana" w:hAnsi="Verdana"/>
        </w:rPr>
        <w:t>rii acesteia; urm</w:t>
      </w:r>
      <w:r w:rsidRPr="004678DD">
        <w:rPr>
          <w:rFonts w:ascii="Verdana" w:eastAsia="TimesNewRoman" w:hAnsi="Verdana"/>
        </w:rPr>
        <w:t>ă</w:t>
      </w:r>
      <w:r w:rsidRPr="004678DD">
        <w:rPr>
          <w:rFonts w:ascii="Verdana" w:hAnsi="Verdana"/>
        </w:rPr>
        <w:t>rirea încas</w:t>
      </w:r>
      <w:r w:rsidRPr="004678DD">
        <w:rPr>
          <w:rFonts w:ascii="Verdana" w:eastAsia="TimesNewRoman" w:hAnsi="Verdana"/>
        </w:rPr>
        <w:t>ă</w:t>
      </w:r>
      <w:r w:rsidRPr="004678DD">
        <w:rPr>
          <w:rFonts w:ascii="Verdana" w:hAnsi="Verdana"/>
        </w:rPr>
        <w:t>rii eventualelor diferenţe/sume care constituie venituri ale bugetului local, conform prevederilor art.1 alin.(2) din codul de procedur</w:t>
      </w:r>
      <w:r w:rsidRPr="004678DD">
        <w:rPr>
          <w:rFonts w:ascii="Verdana" w:eastAsia="TimesNewRoman" w:hAnsi="Verdana"/>
        </w:rPr>
        <w:t xml:space="preserve">ă </w:t>
      </w:r>
      <w:r w:rsidRPr="004678DD">
        <w:rPr>
          <w:rFonts w:ascii="Verdana" w:hAnsi="Verdana"/>
        </w:rPr>
        <w:t>fiscal</w:t>
      </w:r>
      <w:r w:rsidRPr="004678DD">
        <w:rPr>
          <w:rFonts w:ascii="Verdana" w:eastAsia="TimesNewRoman" w:hAnsi="Verdana"/>
        </w:rPr>
        <w:t>ă</w:t>
      </w:r>
      <w:r w:rsidRPr="004678DD">
        <w:rPr>
          <w:rFonts w:ascii="Verdana" w:hAnsi="Verdana"/>
        </w:rPr>
        <w:t>;</w:t>
      </w:r>
    </w:p>
    <w:p w:rsidR="00D85B4D" w:rsidRPr="004678DD" w:rsidRDefault="00D85B4D" w:rsidP="00D85B4D">
      <w:pPr>
        <w:numPr>
          <w:ilvl w:val="1"/>
          <w:numId w:val="4"/>
        </w:numPr>
        <w:tabs>
          <w:tab w:val="left" w:pos="720"/>
          <w:tab w:val="left" w:pos="990"/>
        </w:tabs>
        <w:autoSpaceDE w:val="0"/>
        <w:autoSpaceDN w:val="0"/>
        <w:adjustRightInd w:val="0"/>
        <w:spacing w:after="0" w:line="240" w:lineRule="auto"/>
        <w:ind w:left="0" w:firstLine="720"/>
        <w:jc w:val="both"/>
        <w:rPr>
          <w:rFonts w:ascii="Verdana" w:hAnsi="Verdana"/>
        </w:rPr>
      </w:pPr>
      <w:r w:rsidRPr="004678DD">
        <w:rPr>
          <w:rFonts w:ascii="Verdana" w:hAnsi="Verdana"/>
        </w:rPr>
        <w:t>Înregistrarea autorizaţiei de construire/desfiinţare în registrul unic de evidenţ</w:t>
      </w:r>
      <w:r w:rsidRPr="004678DD">
        <w:rPr>
          <w:rFonts w:ascii="Verdana" w:eastAsia="TimesNewRoman" w:hAnsi="Verdana"/>
        </w:rPr>
        <w:t xml:space="preserve">ă </w:t>
      </w:r>
      <w:r w:rsidRPr="004678DD">
        <w:rPr>
          <w:rFonts w:ascii="Verdana" w:hAnsi="Verdana"/>
        </w:rPr>
        <w:t>prin atribuirea unui num</w:t>
      </w:r>
      <w:r w:rsidRPr="004678DD">
        <w:rPr>
          <w:rFonts w:ascii="Verdana" w:eastAsia="TimesNewRoman" w:hAnsi="Verdana"/>
        </w:rPr>
        <w:t>ă</w:t>
      </w:r>
      <w:r w:rsidRPr="004678DD">
        <w:rPr>
          <w:rFonts w:ascii="Verdana" w:hAnsi="Verdana"/>
        </w:rPr>
        <w:t>r;</w:t>
      </w:r>
    </w:p>
    <w:p w:rsidR="00DE1D73" w:rsidRPr="004678DD" w:rsidRDefault="00D85B4D" w:rsidP="00D85B4D">
      <w:pPr>
        <w:numPr>
          <w:ilvl w:val="1"/>
          <w:numId w:val="4"/>
        </w:numPr>
        <w:tabs>
          <w:tab w:val="left" w:pos="720"/>
          <w:tab w:val="left" w:pos="990"/>
        </w:tabs>
        <w:autoSpaceDE w:val="0"/>
        <w:autoSpaceDN w:val="0"/>
        <w:adjustRightInd w:val="0"/>
        <w:spacing w:after="0" w:line="240" w:lineRule="auto"/>
        <w:ind w:left="0" w:firstLine="720"/>
        <w:jc w:val="both"/>
        <w:rPr>
          <w:rFonts w:ascii="Verdana" w:hAnsi="Verdana"/>
        </w:rPr>
      </w:pPr>
      <w:r w:rsidRPr="004678DD">
        <w:rPr>
          <w:rFonts w:ascii="Verdana" w:hAnsi="Verdana"/>
        </w:rPr>
        <w:t>Eliberarea autorizaţiei de construcţie</w:t>
      </w:r>
      <w:r w:rsidR="00DE1D73" w:rsidRPr="004678DD">
        <w:rPr>
          <w:rFonts w:ascii="Verdana" w:hAnsi="Verdana" w:cs="Times New Roman"/>
        </w:rPr>
        <w:t>;</w:t>
      </w:r>
    </w:p>
    <w:p w:rsidR="000D6ED0" w:rsidRPr="004678DD" w:rsidRDefault="003A3C70" w:rsidP="000D6ED0">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lastRenderedPageBreak/>
        <w:t xml:space="preserve">- </w:t>
      </w:r>
      <w:r w:rsidR="00DE1D73" w:rsidRPr="004678DD">
        <w:rPr>
          <w:rFonts w:ascii="Verdana" w:hAnsi="Verdana" w:cs="Times New Roman"/>
        </w:rPr>
        <w:t>Eliberează prelungiri ale Autorizaţiei de Construire/Desfiinţare</w:t>
      </w:r>
      <w:r w:rsidR="000D6ED0" w:rsidRPr="004678DD">
        <w:rPr>
          <w:rFonts w:ascii="Verdana" w:hAnsi="Verdana" w:cs="Times New Roman"/>
        </w:rPr>
        <w:t>, la solicitarea beneficiarului:</w:t>
      </w:r>
    </w:p>
    <w:p w:rsidR="000D6ED0" w:rsidRPr="004678DD" w:rsidRDefault="000D6ED0" w:rsidP="002B7C25">
      <w:pPr>
        <w:tabs>
          <w:tab w:val="left" w:pos="720"/>
          <w:tab w:val="left" w:pos="990"/>
          <w:tab w:val="left" w:pos="1080"/>
        </w:tabs>
        <w:autoSpaceDE w:val="0"/>
        <w:autoSpaceDN w:val="0"/>
        <w:adjustRightInd w:val="0"/>
        <w:spacing w:after="0" w:line="240" w:lineRule="auto"/>
        <w:ind w:left="720"/>
        <w:jc w:val="both"/>
        <w:rPr>
          <w:rFonts w:ascii="Verdana" w:hAnsi="Verdana" w:cs="Times New Roman"/>
        </w:rPr>
      </w:pPr>
      <w:r w:rsidRPr="004678DD">
        <w:rPr>
          <w:rFonts w:ascii="Verdana" w:hAnsi="Verdana" w:cs="Times New Roman"/>
        </w:rPr>
        <w:t xml:space="preserve">a. </w:t>
      </w:r>
      <w:r w:rsidR="00DE1D73" w:rsidRPr="004678DD">
        <w:rPr>
          <w:rFonts w:ascii="Verdana" w:hAnsi="Verdana" w:cs="Times New Roman"/>
        </w:rPr>
        <w:t xml:space="preserve">Calcularea taxei de prelungire </w:t>
      </w:r>
      <w:r w:rsidR="00DE1D73" w:rsidRPr="004678DD">
        <w:rPr>
          <w:rFonts w:ascii="Verdana" w:eastAsia="TimesNewRoman" w:hAnsi="Verdana" w:cs="Times New Roman"/>
        </w:rPr>
        <w:t>s</w:t>
      </w:r>
      <w:r w:rsidR="00DE1D73" w:rsidRPr="004678DD">
        <w:rPr>
          <w:rFonts w:ascii="Verdana" w:hAnsi="Verdana" w:cs="Times New Roman"/>
        </w:rPr>
        <w:t>i urm</w:t>
      </w:r>
      <w:r w:rsidR="00DE1D73" w:rsidRPr="004678DD">
        <w:rPr>
          <w:rFonts w:ascii="Verdana" w:eastAsia="TimesNewRoman" w:hAnsi="Verdana" w:cs="Times New Roman"/>
        </w:rPr>
        <w:t>ă</w:t>
      </w:r>
      <w:r w:rsidR="00DE1D73" w:rsidRPr="004678DD">
        <w:rPr>
          <w:rFonts w:ascii="Verdana" w:hAnsi="Verdana" w:cs="Times New Roman"/>
        </w:rPr>
        <w:t>rirea achit</w:t>
      </w:r>
      <w:r w:rsidR="00DE1D73" w:rsidRPr="004678DD">
        <w:rPr>
          <w:rFonts w:ascii="Verdana" w:eastAsia="TimesNewRoman" w:hAnsi="Verdana" w:cs="Times New Roman"/>
        </w:rPr>
        <w:t>ă</w:t>
      </w:r>
      <w:r w:rsidR="002B7C25" w:rsidRPr="004678DD">
        <w:rPr>
          <w:rFonts w:ascii="Verdana" w:hAnsi="Verdana" w:cs="Times New Roman"/>
        </w:rPr>
        <w:t xml:space="preserve">rii </w:t>
      </w:r>
      <w:proofErr w:type="gramStart"/>
      <w:r w:rsidR="002B7C25" w:rsidRPr="004678DD">
        <w:rPr>
          <w:rFonts w:ascii="Verdana" w:hAnsi="Verdana" w:cs="Times New Roman"/>
        </w:rPr>
        <w:t xml:space="preserve">acesteia  </w:t>
      </w:r>
      <w:r w:rsidRPr="004678DD">
        <w:rPr>
          <w:rFonts w:ascii="Verdana" w:hAnsi="Verdana" w:cs="Times New Roman"/>
        </w:rPr>
        <w:t>(</w:t>
      </w:r>
      <w:proofErr w:type="gramEnd"/>
      <w:r w:rsidRPr="004678DD">
        <w:rPr>
          <w:rFonts w:ascii="Verdana" w:hAnsi="Verdana" w:cs="Times New Roman"/>
        </w:rPr>
        <w:t>conf.</w:t>
      </w:r>
      <w:r w:rsidR="00DE1D73" w:rsidRPr="004678DD">
        <w:rPr>
          <w:rFonts w:ascii="Verdana" w:hAnsi="Verdana" w:cs="Times New Roman"/>
        </w:rPr>
        <w:t>Cod fiscal);</w:t>
      </w:r>
    </w:p>
    <w:p w:rsidR="00DE1D73" w:rsidRPr="004678DD" w:rsidRDefault="000D6ED0" w:rsidP="002B7C25">
      <w:pPr>
        <w:tabs>
          <w:tab w:val="left" w:pos="720"/>
          <w:tab w:val="left" w:pos="990"/>
          <w:tab w:val="left" w:pos="1080"/>
        </w:tabs>
        <w:autoSpaceDE w:val="0"/>
        <w:autoSpaceDN w:val="0"/>
        <w:adjustRightInd w:val="0"/>
        <w:spacing w:after="0" w:line="240" w:lineRule="auto"/>
        <w:ind w:left="720"/>
        <w:jc w:val="both"/>
        <w:rPr>
          <w:rFonts w:ascii="Verdana" w:hAnsi="Verdana" w:cs="Times New Roman"/>
        </w:rPr>
      </w:pPr>
      <w:r w:rsidRPr="004678DD">
        <w:rPr>
          <w:rFonts w:ascii="Verdana" w:hAnsi="Verdana" w:cs="Times New Roman"/>
        </w:rPr>
        <w:t xml:space="preserve">b. </w:t>
      </w:r>
      <w:r w:rsidR="00DE1D73" w:rsidRPr="004678DD">
        <w:rPr>
          <w:rFonts w:ascii="Verdana" w:hAnsi="Verdana" w:cs="Times New Roman"/>
        </w:rPr>
        <w:t xml:space="preserve">Gestionarea bazei de date cu documentaţii de urbanism </w:t>
      </w:r>
      <w:r w:rsidR="00DE1D73" w:rsidRPr="004678DD">
        <w:rPr>
          <w:rFonts w:ascii="Verdana" w:eastAsia="TimesNewRoman" w:hAnsi="Verdana" w:cs="Times New Roman"/>
        </w:rPr>
        <w:t>s</w:t>
      </w:r>
      <w:r w:rsidR="00DE1D73" w:rsidRPr="004678DD">
        <w:rPr>
          <w:rFonts w:ascii="Verdana" w:hAnsi="Verdana" w:cs="Times New Roman"/>
        </w:rPr>
        <w:t>i activit</w:t>
      </w:r>
      <w:r w:rsidR="00DE1D73" w:rsidRPr="004678DD">
        <w:rPr>
          <w:rFonts w:ascii="Verdana" w:eastAsia="TimesNewRoman" w:hAnsi="Verdana" w:cs="Times New Roman"/>
        </w:rPr>
        <w:t>ăţ</w:t>
      </w:r>
      <w:r w:rsidR="00DE1D73" w:rsidRPr="004678DD">
        <w:rPr>
          <w:rFonts w:ascii="Verdana" w:hAnsi="Verdana" w:cs="Times New Roman"/>
        </w:rPr>
        <w:t xml:space="preserve">i </w:t>
      </w:r>
      <w:r w:rsidRPr="004678DD">
        <w:rPr>
          <w:rFonts w:ascii="Verdana" w:hAnsi="Verdana" w:cs="Times New Roman"/>
        </w:rPr>
        <w:t xml:space="preserve">    </w:t>
      </w:r>
      <w:r w:rsidR="00DE1D73" w:rsidRPr="004678DD">
        <w:rPr>
          <w:rFonts w:ascii="Verdana" w:hAnsi="Verdana" w:cs="Times New Roman"/>
        </w:rPr>
        <w:t xml:space="preserve">de planificare </w:t>
      </w:r>
      <w:proofErr w:type="gramStart"/>
      <w:r w:rsidR="00DE1D73" w:rsidRPr="004678DD">
        <w:rPr>
          <w:rFonts w:ascii="Verdana" w:hAnsi="Verdana" w:cs="Times New Roman"/>
        </w:rPr>
        <w:t>urban</w:t>
      </w:r>
      <w:r w:rsidR="00DE1D73" w:rsidRPr="004678DD">
        <w:rPr>
          <w:rFonts w:ascii="Verdana" w:eastAsia="TimesNewRoman" w:hAnsi="Verdana" w:cs="Times New Roman"/>
        </w:rPr>
        <w:t>ă</w:t>
      </w:r>
      <w:proofErr w:type="gramEnd"/>
      <w:r w:rsidR="00DE1D73" w:rsidRPr="004678DD">
        <w:rPr>
          <w:rFonts w:ascii="Verdana" w:eastAsia="TimesNewRoman" w:hAnsi="Verdana" w:cs="Times New Roman"/>
        </w:rPr>
        <w:t xml:space="preserve">; </w:t>
      </w:r>
    </w:p>
    <w:p w:rsidR="00DE1D73" w:rsidRPr="004678DD" w:rsidRDefault="00DE1D73" w:rsidP="002B7C25">
      <w:pPr>
        <w:pStyle w:val="ListParagraph"/>
        <w:numPr>
          <w:ilvl w:val="0"/>
          <w:numId w:val="16"/>
        </w:numPr>
        <w:tabs>
          <w:tab w:val="left" w:pos="9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Îndeplinirea atribu</w:t>
      </w:r>
      <w:r w:rsidRPr="004678DD">
        <w:rPr>
          <w:rFonts w:ascii="Verdana" w:eastAsia="TimesNewRoman" w:hAnsi="Verdana" w:cs="Times New Roman"/>
        </w:rPr>
        <w:t>ţ</w:t>
      </w:r>
      <w:r w:rsidRPr="004678DD">
        <w:rPr>
          <w:rFonts w:ascii="Verdana" w:hAnsi="Verdana" w:cs="Times New Roman"/>
        </w:rPr>
        <w:t>iilor privind</w:t>
      </w:r>
      <w:r w:rsidR="002B7C25" w:rsidRPr="004678DD">
        <w:rPr>
          <w:rFonts w:ascii="Verdana" w:hAnsi="Verdana" w:cs="Times New Roman"/>
        </w:rPr>
        <w:t xml:space="preserve"> exercitarea controlului asupra </w:t>
      </w:r>
      <w:r w:rsidRPr="004678DD">
        <w:rPr>
          <w:rFonts w:ascii="Verdana" w:hAnsi="Verdana" w:cs="Times New Roman"/>
        </w:rPr>
        <w:t xml:space="preserve">modului de respectare a documentaţiilor de amenajare a teritoriului </w:t>
      </w:r>
      <w:r w:rsidRPr="004678DD">
        <w:rPr>
          <w:rFonts w:ascii="Verdana" w:eastAsia="TimesNewRoman" w:hAnsi="Verdana" w:cs="Times New Roman"/>
        </w:rPr>
        <w:t>s</w:t>
      </w:r>
      <w:r w:rsidRPr="004678DD">
        <w:rPr>
          <w:rFonts w:ascii="Verdana" w:hAnsi="Verdana" w:cs="Times New Roman"/>
        </w:rPr>
        <w:t>i de urbanism; luarea m</w:t>
      </w:r>
      <w:r w:rsidRPr="004678DD">
        <w:rPr>
          <w:rFonts w:ascii="Verdana" w:eastAsia="TimesNewRoman" w:hAnsi="Verdana" w:cs="Times New Roman"/>
        </w:rPr>
        <w:t>ă</w:t>
      </w:r>
      <w:r w:rsidRPr="004678DD">
        <w:rPr>
          <w:rFonts w:ascii="Verdana" w:hAnsi="Verdana" w:cs="Times New Roman"/>
        </w:rPr>
        <w:t>surilor prev</w:t>
      </w:r>
      <w:r w:rsidRPr="004678DD">
        <w:rPr>
          <w:rFonts w:ascii="Verdana" w:eastAsia="TimesNewRoman" w:hAnsi="Verdana" w:cs="Times New Roman"/>
        </w:rPr>
        <w:t>ă</w:t>
      </w:r>
      <w:r w:rsidRPr="004678DD">
        <w:rPr>
          <w:rFonts w:ascii="Verdana" w:hAnsi="Verdana" w:cs="Times New Roman"/>
        </w:rPr>
        <w:t>zute de lege în cazul nerespect</w:t>
      </w:r>
      <w:r w:rsidRPr="004678DD">
        <w:rPr>
          <w:rFonts w:ascii="Verdana" w:eastAsia="TimesNewRoman" w:hAnsi="Verdana" w:cs="Times New Roman"/>
        </w:rPr>
        <w:t>ă</w:t>
      </w:r>
      <w:r w:rsidRPr="004678DD">
        <w:rPr>
          <w:rFonts w:ascii="Verdana" w:hAnsi="Verdana" w:cs="Times New Roman"/>
        </w:rPr>
        <w:t xml:space="preserve">rii prevederilor din documentaţiile de amenajare a teritoriului </w:t>
      </w:r>
      <w:r w:rsidRPr="004678DD">
        <w:rPr>
          <w:rFonts w:ascii="Verdana" w:eastAsia="TimesNewRoman" w:hAnsi="Verdana" w:cs="Times New Roman"/>
        </w:rPr>
        <w:t>s</w:t>
      </w:r>
      <w:r w:rsidRPr="004678DD">
        <w:rPr>
          <w:rFonts w:ascii="Verdana" w:hAnsi="Verdana" w:cs="Times New Roman"/>
        </w:rPr>
        <w:t>i de urbanism;</w:t>
      </w:r>
    </w:p>
    <w:p w:rsidR="00DE1D73" w:rsidRPr="004678DD" w:rsidRDefault="00DE1D73" w:rsidP="000D6ED0">
      <w:pPr>
        <w:pStyle w:val="ListParagraph"/>
        <w:numPr>
          <w:ilvl w:val="0"/>
          <w:numId w:val="16"/>
        </w:numPr>
        <w:tabs>
          <w:tab w:val="left" w:pos="9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Întocmirea, verificarea documentaţiei </w:t>
      </w:r>
      <w:r w:rsidRPr="004678DD">
        <w:rPr>
          <w:rFonts w:ascii="Verdana" w:eastAsia="TimesNewRoman" w:hAnsi="Verdana" w:cs="Times New Roman"/>
        </w:rPr>
        <w:t>s</w:t>
      </w:r>
      <w:r w:rsidRPr="004678DD">
        <w:rPr>
          <w:rFonts w:ascii="Verdana" w:hAnsi="Verdana" w:cs="Times New Roman"/>
        </w:rPr>
        <w:t>i înaintarea propunerii de emitere a autorizaţiilor de construire;</w:t>
      </w:r>
    </w:p>
    <w:p w:rsidR="00DE1D73" w:rsidRPr="004678DD" w:rsidRDefault="00DE1D73" w:rsidP="002B7C25">
      <w:pPr>
        <w:pStyle w:val="ListParagraph"/>
        <w:numPr>
          <w:ilvl w:val="0"/>
          <w:numId w:val="16"/>
        </w:numPr>
        <w:tabs>
          <w:tab w:val="left" w:pos="9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Punerea în aplicare a strategiilor de dezvoltare urban</w:t>
      </w:r>
      <w:r w:rsidRPr="004678DD">
        <w:rPr>
          <w:rFonts w:ascii="Verdana" w:eastAsia="TimesNewRoman" w:hAnsi="Verdana" w:cs="Times New Roman"/>
        </w:rPr>
        <w:t>ă s</w:t>
      </w:r>
      <w:r w:rsidRPr="004678DD">
        <w:rPr>
          <w:rFonts w:ascii="Verdana" w:hAnsi="Verdana" w:cs="Times New Roman"/>
        </w:rPr>
        <w:t xml:space="preserve">i a politicilor </w:t>
      </w:r>
      <w:r w:rsidR="000D6ED0" w:rsidRPr="004678DD">
        <w:rPr>
          <w:rFonts w:ascii="Verdana" w:hAnsi="Verdana" w:cs="Times New Roman"/>
        </w:rPr>
        <w:t xml:space="preserve">    </w:t>
      </w:r>
      <w:r w:rsidRPr="004678DD">
        <w:rPr>
          <w:rFonts w:ascii="Verdana" w:hAnsi="Verdana" w:cs="Times New Roman"/>
        </w:rPr>
        <w:t xml:space="preserve">precum </w:t>
      </w:r>
      <w:r w:rsidRPr="004678DD">
        <w:rPr>
          <w:rFonts w:ascii="Verdana" w:eastAsia="TimesNewRoman" w:hAnsi="Verdana" w:cs="Times New Roman"/>
        </w:rPr>
        <w:t>s</w:t>
      </w:r>
      <w:r w:rsidRPr="004678DD">
        <w:rPr>
          <w:rFonts w:ascii="Verdana" w:hAnsi="Verdana" w:cs="Times New Roman"/>
        </w:rPr>
        <w:t xml:space="preserve">i a documentaţiilor de amenajare a teritoriului </w:t>
      </w:r>
      <w:r w:rsidRPr="004678DD">
        <w:rPr>
          <w:rFonts w:ascii="Verdana" w:eastAsia="TimesNewRoman" w:hAnsi="Verdana" w:cs="Times New Roman"/>
        </w:rPr>
        <w:t>s</w:t>
      </w:r>
      <w:r w:rsidRPr="004678DD">
        <w:rPr>
          <w:rFonts w:ascii="Verdana" w:hAnsi="Verdana" w:cs="Times New Roman"/>
        </w:rPr>
        <w:t xml:space="preserve">i de </w:t>
      </w:r>
      <w:r w:rsidR="000D6ED0" w:rsidRPr="004678DD">
        <w:rPr>
          <w:rFonts w:ascii="Verdana" w:hAnsi="Verdana" w:cs="Times New Roman"/>
        </w:rPr>
        <w:t xml:space="preserve">  </w:t>
      </w:r>
      <w:r w:rsidRPr="004678DD">
        <w:rPr>
          <w:rFonts w:ascii="Verdana" w:hAnsi="Verdana" w:cs="Times New Roman"/>
        </w:rPr>
        <w:t>urbanism;</w:t>
      </w:r>
    </w:p>
    <w:p w:rsidR="00DE1D73" w:rsidRPr="004678DD" w:rsidRDefault="00DE1D73" w:rsidP="002B7C25">
      <w:pPr>
        <w:numPr>
          <w:ilvl w:val="0"/>
          <w:numId w:val="16"/>
        </w:numPr>
        <w:tabs>
          <w:tab w:val="left" w:pos="9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Asigurarea gestion</w:t>
      </w:r>
      <w:r w:rsidRPr="004678DD">
        <w:rPr>
          <w:rFonts w:ascii="Verdana" w:eastAsia="TimesNewRoman" w:hAnsi="Verdana" w:cs="Times New Roman"/>
        </w:rPr>
        <w:t>ă</w:t>
      </w:r>
      <w:r w:rsidRPr="004678DD">
        <w:rPr>
          <w:rFonts w:ascii="Verdana" w:hAnsi="Verdana" w:cs="Times New Roman"/>
        </w:rPr>
        <w:t xml:space="preserve">rii, evidenţierii </w:t>
      </w:r>
      <w:r w:rsidRPr="004678DD">
        <w:rPr>
          <w:rFonts w:ascii="Verdana" w:eastAsia="TimesNewRoman" w:hAnsi="Verdana" w:cs="Times New Roman"/>
        </w:rPr>
        <w:t>s</w:t>
      </w:r>
      <w:r w:rsidRPr="004678DD">
        <w:rPr>
          <w:rFonts w:ascii="Verdana" w:hAnsi="Verdana" w:cs="Times New Roman"/>
        </w:rPr>
        <w:t>i actualiz</w:t>
      </w:r>
      <w:r w:rsidRPr="004678DD">
        <w:rPr>
          <w:rFonts w:ascii="Verdana" w:eastAsia="TimesNewRoman" w:hAnsi="Verdana" w:cs="Times New Roman"/>
        </w:rPr>
        <w:t>ă</w:t>
      </w:r>
      <w:r w:rsidRPr="004678DD">
        <w:rPr>
          <w:rFonts w:ascii="Verdana" w:hAnsi="Verdana" w:cs="Times New Roman"/>
        </w:rPr>
        <w:t xml:space="preserve">rii documentaţiilor de </w:t>
      </w:r>
      <w:r w:rsidR="000D6ED0" w:rsidRPr="004678DD">
        <w:rPr>
          <w:rFonts w:ascii="Verdana" w:hAnsi="Verdana" w:cs="Times New Roman"/>
        </w:rPr>
        <w:t xml:space="preserve">   </w:t>
      </w:r>
      <w:r w:rsidRPr="004678DD">
        <w:rPr>
          <w:rFonts w:ascii="Verdana" w:hAnsi="Verdana" w:cs="Times New Roman"/>
        </w:rPr>
        <w:t xml:space="preserve">urbanism </w:t>
      </w:r>
      <w:r w:rsidRPr="004678DD">
        <w:rPr>
          <w:rFonts w:ascii="Verdana" w:eastAsia="TimesNewRoman" w:hAnsi="Verdana" w:cs="Times New Roman"/>
        </w:rPr>
        <w:t>s</w:t>
      </w:r>
      <w:r w:rsidRPr="004678DD">
        <w:rPr>
          <w:rFonts w:ascii="Verdana" w:hAnsi="Verdana" w:cs="Times New Roman"/>
        </w:rPr>
        <w:t>i amenajare a teritoriului;</w:t>
      </w:r>
    </w:p>
    <w:p w:rsidR="002B7C25" w:rsidRPr="004678DD" w:rsidRDefault="002B7C25" w:rsidP="002B7C25">
      <w:pPr>
        <w:numPr>
          <w:ilvl w:val="0"/>
          <w:numId w:val="16"/>
        </w:numPr>
        <w:tabs>
          <w:tab w:val="left" w:pos="9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O</w:t>
      </w:r>
      <w:r w:rsidR="00DE1D73" w:rsidRPr="004678DD">
        <w:rPr>
          <w:rFonts w:ascii="Verdana" w:hAnsi="Verdana" w:cs="Times New Roman"/>
        </w:rPr>
        <w:t>rganizarea de acţiuni de verificare în vederea depist</w:t>
      </w:r>
      <w:r w:rsidR="00DE1D73" w:rsidRPr="004678DD">
        <w:rPr>
          <w:rFonts w:ascii="Verdana" w:eastAsia="TimesNewRoman" w:hAnsi="Verdana" w:cs="Times New Roman"/>
        </w:rPr>
        <w:t>ă</w:t>
      </w:r>
      <w:r w:rsidR="00DE1D73" w:rsidRPr="004678DD">
        <w:rPr>
          <w:rFonts w:ascii="Verdana" w:hAnsi="Verdana" w:cs="Times New Roman"/>
        </w:rPr>
        <w:t xml:space="preserve">rii neconcordanţelor privind documentaţiile depuse spre autorizare </w:t>
      </w:r>
      <w:r w:rsidR="00DE1D73" w:rsidRPr="004678DD">
        <w:rPr>
          <w:rFonts w:ascii="Verdana" w:eastAsia="TimesNewRoman" w:hAnsi="Verdana" w:cs="Times New Roman"/>
        </w:rPr>
        <w:t>s</w:t>
      </w:r>
      <w:r w:rsidR="00DE1D73" w:rsidRPr="004678DD">
        <w:rPr>
          <w:rFonts w:ascii="Verdana" w:hAnsi="Verdana" w:cs="Times New Roman"/>
        </w:rPr>
        <w:t>i situaţia real</w:t>
      </w:r>
      <w:r w:rsidR="00DE1D73" w:rsidRPr="004678DD">
        <w:rPr>
          <w:rFonts w:ascii="Verdana" w:eastAsia="TimesNewRoman" w:hAnsi="Verdana" w:cs="Times New Roman"/>
        </w:rPr>
        <w:t xml:space="preserve">ă </w:t>
      </w:r>
      <w:r w:rsidR="00DE1D73" w:rsidRPr="004678DD">
        <w:rPr>
          <w:rFonts w:ascii="Verdana" w:hAnsi="Verdana" w:cs="Times New Roman"/>
        </w:rPr>
        <w:t>din teren;</w:t>
      </w:r>
    </w:p>
    <w:p w:rsidR="00DE1D73" w:rsidRPr="004678DD" w:rsidRDefault="00DE1D73" w:rsidP="002B7C25">
      <w:pPr>
        <w:numPr>
          <w:ilvl w:val="0"/>
          <w:numId w:val="16"/>
        </w:numPr>
        <w:tabs>
          <w:tab w:val="left" w:pos="90"/>
          <w:tab w:val="left" w:pos="99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Constatarea </w:t>
      </w:r>
      <w:r w:rsidRPr="004678DD">
        <w:rPr>
          <w:rFonts w:ascii="Verdana" w:eastAsia="TimesNewRoman" w:hAnsi="Verdana" w:cs="Times New Roman"/>
        </w:rPr>
        <w:t>s</w:t>
      </w:r>
      <w:r w:rsidRPr="004678DD">
        <w:rPr>
          <w:rFonts w:ascii="Verdana" w:hAnsi="Verdana" w:cs="Times New Roman"/>
        </w:rPr>
        <w:t xml:space="preserve">i aplicarea amenzilor contravenţionale </w:t>
      </w:r>
      <w:r w:rsidRPr="004678DD">
        <w:rPr>
          <w:rFonts w:ascii="Verdana" w:eastAsia="TimesNewRoman" w:hAnsi="Verdana" w:cs="Times New Roman"/>
        </w:rPr>
        <w:t>s</w:t>
      </w:r>
      <w:r w:rsidRPr="004678DD">
        <w:rPr>
          <w:rFonts w:ascii="Verdana" w:hAnsi="Verdana" w:cs="Times New Roman"/>
        </w:rPr>
        <w:t>i urm</w:t>
      </w:r>
      <w:r w:rsidRPr="004678DD">
        <w:rPr>
          <w:rFonts w:ascii="Verdana" w:eastAsia="TimesNewRoman" w:hAnsi="Verdana" w:cs="Times New Roman"/>
        </w:rPr>
        <w:t>ă</w:t>
      </w:r>
      <w:r w:rsidRPr="004678DD">
        <w:rPr>
          <w:rFonts w:ascii="Verdana" w:hAnsi="Verdana" w:cs="Times New Roman"/>
        </w:rPr>
        <w:t>rirea încas</w:t>
      </w:r>
      <w:r w:rsidRPr="004678DD">
        <w:rPr>
          <w:rFonts w:ascii="Verdana" w:eastAsia="TimesNewRoman" w:hAnsi="Verdana" w:cs="Times New Roman"/>
        </w:rPr>
        <w:t>ă</w:t>
      </w:r>
      <w:r w:rsidRPr="004678DD">
        <w:rPr>
          <w:rFonts w:ascii="Verdana" w:hAnsi="Verdana" w:cs="Times New Roman"/>
        </w:rPr>
        <w:t>rii acestor sume conform legii 50/1991 republicat</w:t>
      </w:r>
      <w:r w:rsidRPr="004678DD">
        <w:rPr>
          <w:rFonts w:ascii="Verdana" w:eastAsia="TimesNewRoman" w:hAnsi="Verdana" w:cs="Times New Roman"/>
        </w:rPr>
        <w:t>ă</w:t>
      </w:r>
      <w:r w:rsidRPr="004678DD">
        <w:rPr>
          <w:rFonts w:ascii="Verdana" w:hAnsi="Verdana" w:cs="Times New Roman"/>
        </w:rPr>
        <w:t xml:space="preserve">, privind </w:t>
      </w:r>
      <w:r w:rsidR="002B7C25" w:rsidRPr="004678DD">
        <w:rPr>
          <w:rFonts w:ascii="Verdana" w:hAnsi="Verdana" w:cs="Times New Roman"/>
        </w:rPr>
        <w:t xml:space="preserve">    </w:t>
      </w:r>
      <w:r w:rsidRPr="004678DD">
        <w:rPr>
          <w:rFonts w:ascii="Verdana" w:hAnsi="Verdana" w:cs="Times New Roman"/>
        </w:rPr>
        <w:t>autorizarea executării construcţiilor şi unele măsuri pentru realizarea locuinţelor actualizat</w:t>
      </w:r>
      <w:r w:rsidRPr="004678DD">
        <w:rPr>
          <w:rFonts w:ascii="Verdana" w:eastAsia="TimesNewRoman" w:hAnsi="Verdana" w:cs="Times New Roman"/>
        </w:rPr>
        <w:t>ă</w:t>
      </w:r>
      <w:r w:rsidRPr="004678DD">
        <w:rPr>
          <w:rFonts w:ascii="Verdana" w:hAnsi="Verdana" w:cs="Times New Roman"/>
        </w:rPr>
        <w:t>, sume care constituie venituri suplimentare la buget.</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Organizează eliberarea certificatelor de urbanism şi </w:t>
      </w:r>
      <w:proofErr w:type="gramStart"/>
      <w:r w:rsidR="00DE1D73" w:rsidRPr="004678DD">
        <w:rPr>
          <w:rFonts w:ascii="Verdana" w:hAnsi="Verdana" w:cs="Times New Roman"/>
        </w:rPr>
        <w:t>a</w:t>
      </w:r>
      <w:proofErr w:type="gramEnd"/>
      <w:r w:rsidR="00DE1D73" w:rsidRPr="004678DD">
        <w:rPr>
          <w:rFonts w:ascii="Verdana" w:hAnsi="Verdana" w:cs="Times New Roman"/>
        </w:rPr>
        <w:t xml:space="preserve"> autorizaţiilor în termenele şi condiţiile prevăzute de legislaţia în vigoare, astfel încât să nu devină aplicabile dispoziţiile OUG nr. </w:t>
      </w:r>
      <w:proofErr w:type="gramStart"/>
      <w:r w:rsidR="00DE1D73" w:rsidRPr="004678DD">
        <w:rPr>
          <w:rFonts w:ascii="Verdana" w:hAnsi="Verdana" w:cs="Times New Roman"/>
        </w:rPr>
        <w:t>27/2003 privind procedura aprobării tacite aprobată prin Legea nr.</w:t>
      </w:r>
      <w:proofErr w:type="gramEnd"/>
      <w:r w:rsidR="00DE1D73" w:rsidRPr="004678DD">
        <w:rPr>
          <w:rFonts w:ascii="Verdana" w:hAnsi="Verdana" w:cs="Times New Roman"/>
        </w:rPr>
        <w:t xml:space="preserve"> </w:t>
      </w:r>
      <w:proofErr w:type="gramStart"/>
      <w:r w:rsidR="00DE1D73" w:rsidRPr="004678DD">
        <w:rPr>
          <w:rFonts w:ascii="Verdana" w:hAnsi="Verdana" w:cs="Times New Roman"/>
        </w:rPr>
        <w:t>486/2003; răspunde în condiţiile OUG nr.</w:t>
      </w:r>
      <w:proofErr w:type="gramEnd"/>
      <w:r w:rsidR="00DE1D73" w:rsidRPr="004678DD">
        <w:rPr>
          <w:rFonts w:ascii="Verdana" w:hAnsi="Verdana" w:cs="Times New Roman"/>
        </w:rPr>
        <w:t xml:space="preserve"> 27/2003.</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Urmăreşte executarea construcţiilor în conformitate cu autorizaţiile de construcţie; în cazul în care se constată nerespectarea autorizaţiei de construcţie sau executarea unor lucrări neautorizate propune deîndată măsurile prevăzute de lege;</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Rezolvă sesizările cetăţenilor referitoare la problemele de urbanism şi amenajarea teritoriului, sub sancţiunile prevăzute de lege.</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Întocmeşte rapoarte şi </w:t>
      </w:r>
      <w:proofErr w:type="gramStart"/>
      <w:r w:rsidR="00DE1D73" w:rsidRPr="004678DD">
        <w:rPr>
          <w:rFonts w:ascii="Verdana" w:hAnsi="Verdana" w:cs="Times New Roman"/>
        </w:rPr>
        <w:t>face</w:t>
      </w:r>
      <w:proofErr w:type="gramEnd"/>
      <w:r w:rsidR="00DE1D73" w:rsidRPr="004678DD">
        <w:rPr>
          <w:rFonts w:ascii="Verdana" w:hAnsi="Verdana" w:cs="Times New Roman"/>
        </w:rPr>
        <w:t xml:space="preserve"> propuneri pentru emiterea dispoziţiilor primaru</w:t>
      </w:r>
      <w:r w:rsidRPr="004678DD">
        <w:rPr>
          <w:rFonts w:ascii="Verdana" w:hAnsi="Verdana" w:cs="Times New Roman"/>
        </w:rPr>
        <w:t xml:space="preserve">lui în domeniul urbanismului şi </w:t>
      </w:r>
      <w:r w:rsidR="00DE1D73" w:rsidRPr="004678DD">
        <w:rPr>
          <w:rFonts w:ascii="Verdana" w:hAnsi="Verdana" w:cs="Times New Roman"/>
        </w:rPr>
        <w:t>amenajării teritoriului.</w:t>
      </w:r>
    </w:p>
    <w:p w:rsidR="00DE1D73" w:rsidRPr="004678DD" w:rsidRDefault="006E0058" w:rsidP="006E0058">
      <w:pPr>
        <w:tabs>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Asigură informarea cetăţenilor şi dă relaţii acestora cu privire la problemele de urbanism şi amenajare a teritoriului.</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Centralizează date şi studii statistice necesare unor raportări solicitate de instituţiile judeţene abilitate sau de instituţii administrative naţionale.</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Răspunde de exactitatea datelor înscrise în documentaţiile pe care le elaborează.</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 xml:space="preserve">Asigură participarea la comisia de stabilitate a construcţiilor, ca urmare </w:t>
      </w:r>
      <w:proofErr w:type="gramStart"/>
      <w:r w:rsidR="00DE1D73" w:rsidRPr="004678DD">
        <w:rPr>
          <w:rFonts w:ascii="Verdana" w:hAnsi="Verdana" w:cs="Times New Roman"/>
        </w:rPr>
        <w:t>a</w:t>
      </w:r>
      <w:proofErr w:type="gramEnd"/>
      <w:r w:rsidR="00DE1D73" w:rsidRPr="004678DD">
        <w:rPr>
          <w:rFonts w:ascii="Verdana" w:hAnsi="Verdana" w:cs="Times New Roman"/>
        </w:rPr>
        <w:t xml:space="preserve"> efectelor calamităţilor naturale.</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şi răspunde de încasarea taxei de autorizare conform legii la finalizarea construcţiilor, stabileşte şi răspunde de încasarea taxei de regularizare;</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întocmirea şi menţinerea evidenţei terenurilor fără construcţii intravilan şi extravilan care fac parte din patrimoniul Comunei Șagu;</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şi răspunde de rezolvarea în termenul legal a sesizărilor primite de la cetăţenii Comunei Șagu referitoare la respectarea legalităţii în domeniul urbanismului şi construcţiilor, în colaborare cu serviciul specializat.</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lastRenderedPageBreak/>
        <w:t xml:space="preserve">- </w:t>
      </w:r>
      <w:r w:rsidR="00DE1D73" w:rsidRPr="004678DD">
        <w:rPr>
          <w:rFonts w:ascii="Verdana" w:hAnsi="Verdana" w:cs="Times New Roman"/>
        </w:rPr>
        <w:t>Asigură întocmirea şi răspunde de realizarea documentelor de organizare şi dezvoltare urbanistică a Comunei Șagu precum şi de amenajare a teritoriului, conform prevederilor legale.</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Iniţiază proiecte pe teritoriul administrativ al Comunei Șagu care se execută din bugetul local sau din alte fonduri publice ori prin parteneriat public – privat şi avizează toate proiectele întocmite de terţi pe teritoriul administrativ al Comunei Șagu.</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 xml:space="preserve">Asigură elaborarea proiectelor de urbanism şi arhitectură prin procedurile de încredinţare prevăzute de lege, urmărirea proiectelor pe parcursul elaborării, recepţionarea lucrărilor de proiectare. </w:t>
      </w:r>
      <w:proofErr w:type="gramStart"/>
      <w:r w:rsidR="00DE1D73" w:rsidRPr="004678DD">
        <w:rPr>
          <w:rFonts w:ascii="Verdana" w:hAnsi="Verdana" w:cs="Times New Roman"/>
        </w:rPr>
        <w:t>Elaborează propuneri de organizare de concursuri de arhitectură pentru proiecte de importanţă deosebită.</w:t>
      </w:r>
      <w:proofErr w:type="gramEnd"/>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execuţia proiectelor de urbanism şi arhitectură finanţate din bugetul local prin procedurile de încredinţare prevăzute de lege, şi controlul urmăririi execuţiei pe şantier, recepţionarea lucrărilor de execuţie.</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 xml:space="preserve">Stabileşte şi propune primarului măsuri pentru refacerea şi protecţia mediului înconjurător; </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respectarea prevederilor legale privind protecţia, restaurarea, reabilitarea şi conservarea zonei istorice protejate, a monumentelor istorice şi de arhitectură, a parcurilor şi rezervaţiilor naturale, propune amenajarea de noi parcuri şi zone de agrement pe baza documentaţiilor de urbanism şi de amenajare a teritoriului.</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Colaborează cu celelalte direcţii pentru stabilirea necesarului de fonduri în vederea elaborării bugetului local.</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elaborarea şi respectarea prevederilor planului urbanistic general al comunei şi a regulamentului de urbanism şi aplicarea acestuia prin planurile de urbanism zonale şi de detaliu şi conformarea autorizaţiilor de construire sau de desfiinţare cu prevederile documentaţiilor de urbanism.</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Asigură monitorizarea, urmărirea stării monumentelor de arhitectură şi a zonelor de rezervaţii şi zonelor protejate şi face propuneri pentru conservarea, repararea şi punerea lor în valoare.</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 xml:space="preserve">Inventariază şi propune spre aprobare zonele în care trebuie luate măsuri de reabilitare </w:t>
      </w:r>
      <w:proofErr w:type="gramStart"/>
      <w:r w:rsidR="00DE1D73" w:rsidRPr="004678DD">
        <w:rPr>
          <w:rFonts w:ascii="Verdana" w:hAnsi="Verdana" w:cs="Times New Roman"/>
        </w:rPr>
        <w:t>urbană</w:t>
      </w:r>
      <w:proofErr w:type="gramEnd"/>
      <w:r w:rsidR="00DE1D73" w:rsidRPr="004678DD">
        <w:rPr>
          <w:rFonts w:ascii="Verdana" w:hAnsi="Verdana" w:cs="Times New Roman"/>
        </w:rPr>
        <w:t>.</w:t>
      </w:r>
    </w:p>
    <w:p w:rsidR="00DE1D73" w:rsidRPr="004678DD" w:rsidRDefault="006E0058" w:rsidP="006E0058">
      <w:pPr>
        <w:tabs>
          <w:tab w:val="left" w:pos="0"/>
          <w:tab w:val="left" w:pos="720"/>
          <w:tab w:val="left" w:pos="990"/>
          <w:tab w:val="left" w:pos="1080"/>
        </w:tabs>
        <w:autoSpaceDE w:val="0"/>
        <w:autoSpaceDN w:val="0"/>
        <w:adjustRightInd w:val="0"/>
        <w:spacing w:after="0" w:line="240" w:lineRule="auto"/>
        <w:jc w:val="both"/>
        <w:rPr>
          <w:rFonts w:ascii="Verdana" w:hAnsi="Verdana" w:cs="Times New Roman"/>
          <w:b/>
        </w:rPr>
      </w:pPr>
      <w:r w:rsidRPr="004678DD">
        <w:rPr>
          <w:rFonts w:ascii="Verdana" w:hAnsi="Verdana" w:cs="Times New Roman"/>
        </w:rPr>
        <w:t xml:space="preserve">- </w:t>
      </w:r>
      <w:r w:rsidR="00DE1D73" w:rsidRPr="004678DD">
        <w:rPr>
          <w:rFonts w:ascii="Verdana" w:hAnsi="Verdana" w:cs="Times New Roman"/>
        </w:rPr>
        <w:t>Supune aprobării consiliului local, Planul Urbanistic precum şi celelalte documentaţii de urbanism elaborate în scopul dezvoltării urbanistice a comunei şi a teritoriului administrativ.</w:t>
      </w:r>
    </w:p>
    <w:p w:rsidR="006E0058" w:rsidRPr="004678DD" w:rsidRDefault="006E0058" w:rsidP="00DE1D73">
      <w:pPr>
        <w:tabs>
          <w:tab w:val="left" w:pos="0"/>
          <w:tab w:val="left" w:pos="990"/>
          <w:tab w:val="left" w:pos="1080"/>
        </w:tabs>
        <w:autoSpaceDE w:val="0"/>
        <w:autoSpaceDN w:val="0"/>
        <w:adjustRightInd w:val="0"/>
        <w:jc w:val="both"/>
        <w:rPr>
          <w:rFonts w:ascii="Verdana" w:hAnsi="Verdana" w:cs="Times New Roman"/>
          <w:b/>
        </w:rPr>
      </w:pPr>
    </w:p>
    <w:p w:rsidR="00DE1D73" w:rsidRPr="004678DD" w:rsidRDefault="00DE1D73" w:rsidP="003A3C70">
      <w:pPr>
        <w:tabs>
          <w:tab w:val="left" w:pos="0"/>
          <w:tab w:val="left" w:pos="990"/>
          <w:tab w:val="left" w:pos="1080"/>
        </w:tabs>
        <w:autoSpaceDE w:val="0"/>
        <w:autoSpaceDN w:val="0"/>
        <w:adjustRightInd w:val="0"/>
        <w:contextualSpacing/>
        <w:jc w:val="both"/>
        <w:rPr>
          <w:rFonts w:ascii="Verdana" w:hAnsi="Verdana" w:cs="Times New Roman"/>
          <w:b/>
        </w:rPr>
      </w:pPr>
      <w:proofErr w:type="gramStart"/>
      <w:r w:rsidRPr="004678DD">
        <w:rPr>
          <w:rFonts w:ascii="Verdana" w:hAnsi="Verdana" w:cs="Times New Roman"/>
          <w:b/>
        </w:rPr>
        <w:t>2.Atribu</w:t>
      </w:r>
      <w:proofErr w:type="gramEnd"/>
      <w:r w:rsidRPr="004678DD">
        <w:rPr>
          <w:rFonts w:ascii="Verdana" w:hAnsi="Verdana" w:cs="Times New Roman"/>
          <w:b/>
        </w:rPr>
        <w:t>ții Amenajarea teritoriului</w:t>
      </w:r>
    </w:p>
    <w:p w:rsidR="006E0058" w:rsidRPr="004678DD" w:rsidRDefault="006E0058" w:rsidP="003A3C70">
      <w:pPr>
        <w:tabs>
          <w:tab w:val="left" w:pos="426"/>
          <w:tab w:val="left" w:pos="993"/>
        </w:tabs>
        <w:spacing w:after="0" w:line="240" w:lineRule="auto"/>
        <w:contextualSpacing/>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Ţine evidenţa A.C. şi C.U. eliberate (prin Registrul autorizaţiilor de construire/desfiinţare şi a Registrului pentru certificate de urbanism) şi răspunde de arhivarea acestora;</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Gestionează Planul Urbanistic General (P.U.G.) al Comunei Șagu şi satelor apartinatoare;</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Participă la rezolvarea reclamaţiilor şi sesizărilor persoanelor fizice sau juridice referitoare la domeniul (obiectul) de </w:t>
      </w:r>
      <w:proofErr w:type="gramStart"/>
      <w:r w:rsidR="00DE1D73" w:rsidRPr="004678DD">
        <w:rPr>
          <w:rFonts w:ascii="Verdana" w:hAnsi="Verdana" w:cs="Times New Roman"/>
        </w:rPr>
        <w:t>activitate ;</w:t>
      </w:r>
      <w:proofErr w:type="gramEnd"/>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I</w:t>
      </w:r>
      <w:r w:rsidR="00DE1D73" w:rsidRPr="004678DD">
        <w:rPr>
          <w:rFonts w:ascii="Verdana" w:hAnsi="Verdana" w:cs="Times New Roman"/>
        </w:rPr>
        <w:t>dentifică posibilităţi şi avansează propuneri pentru dezvoltarea urbanistică a localităţii.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lastRenderedPageBreak/>
        <w:t xml:space="preserve">- </w:t>
      </w:r>
      <w:r w:rsidR="00DE1D73" w:rsidRPr="004678DD">
        <w:rPr>
          <w:rFonts w:ascii="Verdana" w:hAnsi="Verdana" w:cs="Times New Roman"/>
        </w:rPr>
        <w:t>Urmăreşte realizarea lucrărilor de construcţii autorizate, verifică în teren declaraţia de începere a lucrărilor, asigurând reprezentare la recepţia finalizării lucrărilor respective;</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Participă la şedintele Consiliului Local, la Comisia de Urbanism şi asigură informaţiile solicitate;</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Întocmeşte şi prezintă materiale, rapoarte referitoare la activitatea serviciului;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C</w:t>
      </w:r>
      <w:r w:rsidR="00DE1D73" w:rsidRPr="004678DD">
        <w:rPr>
          <w:rFonts w:ascii="Verdana" w:hAnsi="Verdana" w:cs="Times New Roman"/>
        </w:rPr>
        <w:t>olaborează cu toate compartimentele din cadrul instituţiei, implicate în activitatea de urbanism;</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Execută în permanenţă controale privind respectarea disciplinei în construcţii;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Controlează respectarea normelor privind autorizarea construcţiilor;</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 Rezolvă şi răspunde în scris la sesizările şi audienţele cetăţenilor referitoare la semnalarea cazurilor de abatere privind disciplina în construcţii;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Acţionează pentru prevenirea cazurilor de indisciplina în construcţii prin avertizarea cetăţenilor care intenţioneaza </w:t>
      </w:r>
      <w:proofErr w:type="gramStart"/>
      <w:r w:rsidR="00DE1D73" w:rsidRPr="004678DD">
        <w:rPr>
          <w:rFonts w:ascii="Verdana" w:hAnsi="Verdana" w:cs="Times New Roman"/>
        </w:rPr>
        <w:t>să</w:t>
      </w:r>
      <w:proofErr w:type="gramEnd"/>
      <w:r w:rsidR="00DE1D73" w:rsidRPr="004678DD">
        <w:rPr>
          <w:rFonts w:ascii="Verdana" w:hAnsi="Verdana" w:cs="Times New Roman"/>
        </w:rPr>
        <w:t xml:space="preserve"> execute lucrări fără obţinerea prealabilă a avizelor şi autorizaţiilor de construcţii;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Verifică şi </w:t>
      </w:r>
      <w:proofErr w:type="gramStart"/>
      <w:r w:rsidR="00DE1D73" w:rsidRPr="004678DD">
        <w:rPr>
          <w:rFonts w:ascii="Verdana" w:hAnsi="Verdana" w:cs="Times New Roman"/>
        </w:rPr>
        <w:t>ia</w:t>
      </w:r>
      <w:proofErr w:type="gramEnd"/>
      <w:r w:rsidR="00DE1D73" w:rsidRPr="004678DD">
        <w:rPr>
          <w:rFonts w:ascii="Verdana" w:hAnsi="Verdana" w:cs="Times New Roman"/>
        </w:rPr>
        <w:t xml:space="preserve"> măsurile care se impun privind obligaţiile şantierelor de construcţii în conformitate cu prevederile Legii nr. 50/1991 privind autorizarea executarii lucrărilor de construcţii modificată şi completată;</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Participă împreună cu alte organe specializate la verificarea amplasării construcţiilor provizorii de pe domeniul public, luând măsurile legale </w:t>
      </w:r>
      <w:proofErr w:type="gramStart"/>
      <w:r w:rsidR="00DE1D73" w:rsidRPr="004678DD">
        <w:rPr>
          <w:rFonts w:ascii="Verdana" w:hAnsi="Verdana" w:cs="Times New Roman"/>
        </w:rPr>
        <w:t>ce</w:t>
      </w:r>
      <w:proofErr w:type="gramEnd"/>
      <w:r w:rsidR="00DE1D73" w:rsidRPr="004678DD">
        <w:rPr>
          <w:rFonts w:ascii="Verdana" w:hAnsi="Verdana" w:cs="Times New Roman"/>
        </w:rPr>
        <w:t xml:space="preserve"> se impun (amenda, desfiinţare, demolare);</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 xml:space="preserve">Întocmeşte somaţii persoanelor fizice sau juridice care încalcă prevederile legale privind disciplină în construcţii, informând, acolo unde </w:t>
      </w:r>
      <w:proofErr w:type="gramStart"/>
      <w:r w:rsidR="00DE1D73" w:rsidRPr="004678DD">
        <w:rPr>
          <w:rFonts w:ascii="Verdana" w:hAnsi="Verdana" w:cs="Times New Roman"/>
        </w:rPr>
        <w:t>este</w:t>
      </w:r>
      <w:proofErr w:type="gramEnd"/>
      <w:r w:rsidR="00DE1D73" w:rsidRPr="004678DD">
        <w:rPr>
          <w:rFonts w:ascii="Verdana" w:hAnsi="Verdana" w:cs="Times New Roman"/>
        </w:rPr>
        <w:t xml:space="preserve"> cazul, Inspecţia de Stat in Construcţii;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Colaborează pentru realizarea activităţii cu diferite institutii;</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Verifică lucrările executate;</w:t>
      </w:r>
    </w:p>
    <w:p w:rsidR="006E0058"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Întocmirea de referate, materiale informative, răspunsuri la adrese, situaţii către Consiliul Judeţean, Instituţia Prefectului sau alte instituţii de stat;</w:t>
      </w:r>
    </w:p>
    <w:p w:rsidR="00DE1D73" w:rsidRPr="004678DD" w:rsidRDefault="006E0058" w:rsidP="006E0058">
      <w:pPr>
        <w:tabs>
          <w:tab w:val="left" w:pos="426"/>
          <w:tab w:val="left" w:pos="993"/>
        </w:tabs>
        <w:spacing w:after="0" w:line="240" w:lineRule="auto"/>
        <w:jc w:val="both"/>
        <w:rPr>
          <w:rFonts w:ascii="Verdana" w:hAnsi="Verdana" w:cs="Times New Roman"/>
        </w:rPr>
      </w:pPr>
      <w:r w:rsidRPr="004678DD">
        <w:rPr>
          <w:rFonts w:ascii="Verdana" w:hAnsi="Verdana" w:cs="Times New Roman"/>
        </w:rPr>
        <w:t xml:space="preserve">- </w:t>
      </w:r>
      <w:r w:rsidR="00DE1D73" w:rsidRPr="004678DD">
        <w:rPr>
          <w:rFonts w:ascii="Verdana" w:hAnsi="Verdana" w:cs="Times New Roman"/>
        </w:rPr>
        <w:t>Întocmirea formularelor către Direcţia Judeţeană de Statistică;</w:t>
      </w:r>
    </w:p>
    <w:p w:rsidR="00637CA3" w:rsidRPr="004678DD" w:rsidRDefault="00637CA3">
      <w:pPr>
        <w:rPr>
          <w:rFonts w:ascii="Verdana" w:hAnsi="Verdana"/>
        </w:rPr>
      </w:pPr>
    </w:p>
    <w:sectPr w:rsidR="00637CA3" w:rsidRPr="004678DD" w:rsidSect="00533E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Yu Gothic"/>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892"/>
    <w:multiLevelType w:val="hybridMultilevel"/>
    <w:tmpl w:val="594C5502"/>
    <w:lvl w:ilvl="0" w:tplc="1136AB7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45BAF"/>
    <w:multiLevelType w:val="hybridMultilevel"/>
    <w:tmpl w:val="AFF4A074"/>
    <w:lvl w:ilvl="0" w:tplc="BEB24F3A">
      <w:start w:val="35"/>
      <w:numFmt w:val="decimal"/>
      <w:lvlText w:val="%1."/>
      <w:lvlJc w:val="left"/>
      <w:pPr>
        <w:ind w:left="23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5C5EB5"/>
    <w:multiLevelType w:val="hybridMultilevel"/>
    <w:tmpl w:val="47E2FF74"/>
    <w:lvl w:ilvl="0" w:tplc="4574F540">
      <w:start w:val="1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98554DC"/>
    <w:multiLevelType w:val="hybridMultilevel"/>
    <w:tmpl w:val="05AC1834"/>
    <w:lvl w:ilvl="0" w:tplc="CE288D94">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A598D"/>
    <w:multiLevelType w:val="hybridMultilevel"/>
    <w:tmpl w:val="A35C81FA"/>
    <w:lvl w:ilvl="0" w:tplc="04090019">
      <w:start w:val="1"/>
      <w:numFmt w:val="lowerLetter"/>
      <w:lvlText w:val="%1."/>
      <w:lvlJc w:val="left"/>
      <w:pPr>
        <w:ind w:left="810" w:hanging="360"/>
      </w:pPr>
    </w:lvl>
    <w:lvl w:ilvl="1" w:tplc="04090017">
      <w:start w:val="1"/>
      <w:numFmt w:val="lowerLetter"/>
      <w:lvlText w:val="%2)"/>
      <w:lvlJc w:val="left"/>
      <w:pPr>
        <w:ind w:left="1530" w:hanging="360"/>
      </w:pPr>
    </w:lvl>
    <w:lvl w:ilvl="2" w:tplc="27E4AD82">
      <w:start w:val="12"/>
      <w:numFmt w:val="decimal"/>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4F547F3D"/>
    <w:multiLevelType w:val="hybridMultilevel"/>
    <w:tmpl w:val="8056F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D44F9D2">
      <w:start w:val="1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62ADB"/>
    <w:multiLevelType w:val="hybridMultilevel"/>
    <w:tmpl w:val="A08A4698"/>
    <w:lvl w:ilvl="0" w:tplc="A8C8A050">
      <w:start w:val="14"/>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4AB5269"/>
    <w:multiLevelType w:val="hybridMultilevel"/>
    <w:tmpl w:val="4834673C"/>
    <w:lvl w:ilvl="0" w:tplc="8A9E70F8">
      <w:start w:val="1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692A2DB4"/>
    <w:multiLevelType w:val="hybridMultilevel"/>
    <w:tmpl w:val="4F3045E4"/>
    <w:lvl w:ilvl="0" w:tplc="7F6273EA">
      <w:start w:val="2"/>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4F01AA"/>
    <w:multiLevelType w:val="hybridMultilevel"/>
    <w:tmpl w:val="9DE62A3C"/>
    <w:lvl w:ilvl="0" w:tplc="972AA3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EF76D3"/>
    <w:multiLevelType w:val="hybridMultilevel"/>
    <w:tmpl w:val="274C0BAE"/>
    <w:lvl w:ilvl="0" w:tplc="531A8DEC">
      <w:start w:val="2"/>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6825"/>
    <w:multiLevelType w:val="hybridMultilevel"/>
    <w:tmpl w:val="43662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339F9"/>
    <w:multiLevelType w:val="hybridMultilevel"/>
    <w:tmpl w:val="CAEAEA90"/>
    <w:lvl w:ilvl="0" w:tplc="B64E42E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90FB8"/>
    <w:multiLevelType w:val="hybridMultilevel"/>
    <w:tmpl w:val="FE5EEA1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27E4AD82">
      <w:start w:val="1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623D0"/>
    <w:multiLevelType w:val="hybridMultilevel"/>
    <w:tmpl w:val="D8D8611C"/>
    <w:lvl w:ilvl="0" w:tplc="809ED1B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53222"/>
    <w:multiLevelType w:val="hybridMultilevel"/>
    <w:tmpl w:val="5D9450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9D3A5E50">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5"/>
  </w:num>
  <w:num w:numId="4">
    <w:abstractNumId w:val="11"/>
  </w:num>
  <w:num w:numId="5">
    <w:abstractNumId w:val="6"/>
  </w:num>
  <w:num w:numId="6">
    <w:abstractNumId w:val="4"/>
  </w:num>
  <w:num w:numId="7">
    <w:abstractNumId w:val="1"/>
  </w:num>
  <w:num w:numId="8">
    <w:abstractNumId w:val="7"/>
  </w:num>
  <w:num w:numId="9">
    <w:abstractNumId w:val="2"/>
  </w:num>
  <w:num w:numId="10">
    <w:abstractNumId w:val="12"/>
  </w:num>
  <w:num w:numId="11">
    <w:abstractNumId w:val="0"/>
  </w:num>
  <w:num w:numId="12">
    <w:abstractNumId w:val="14"/>
  </w:num>
  <w:num w:numId="13">
    <w:abstractNumId w:val="9"/>
  </w:num>
  <w:num w:numId="14">
    <w:abstractNumId w:val="10"/>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grammar="clean"/>
  <w:defaultTabStop w:val="720"/>
  <w:characterSpacingControl w:val="doNotCompress"/>
  <w:compat>
    <w:useFELayout/>
  </w:compat>
  <w:rsids>
    <w:rsidRoot w:val="00DE1D73"/>
    <w:rsid w:val="000D6ED0"/>
    <w:rsid w:val="002B7C25"/>
    <w:rsid w:val="00384233"/>
    <w:rsid w:val="003A3C70"/>
    <w:rsid w:val="004678DD"/>
    <w:rsid w:val="00533E79"/>
    <w:rsid w:val="00610C18"/>
    <w:rsid w:val="00637CA3"/>
    <w:rsid w:val="006E0058"/>
    <w:rsid w:val="0071316B"/>
    <w:rsid w:val="00D85B4D"/>
    <w:rsid w:val="00DE1D73"/>
    <w:rsid w:val="00F97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A380-EB17-4F31-9539-758AA8FA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2024-03-07T09:36:00Z</dcterms:created>
  <dcterms:modified xsi:type="dcterms:W3CDTF">2024-04-04T10:52:00Z</dcterms:modified>
</cp:coreProperties>
</file>