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C8" w:rsidRDefault="00AC78C8" w:rsidP="00AC78C8">
      <w:pPr>
        <w:pStyle w:val="PreformatatHTML"/>
        <w:rPr>
          <w:rFonts w:ascii="Arial" w:hAnsi="Arial" w:cs="Arial"/>
          <w:sz w:val="24"/>
          <w:szCs w:val="24"/>
        </w:rPr>
      </w:pPr>
    </w:p>
    <w:p w:rsidR="00AC78C8"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lang w:val="en-GB"/>
        </w:rPr>
      </w:pPr>
    </w:p>
    <w:p w:rsidR="00AC78C8" w:rsidRDefault="00AC78C8" w:rsidP="00AC78C8">
      <w:pPr>
        <w:widowControl w:val="0"/>
        <w:tabs>
          <w:tab w:val="left" w:pos="360"/>
          <w:tab w:val="center" w:pos="4819"/>
        </w:tabs>
        <w:suppressAutoHyphens/>
        <w:jc w:val="center"/>
        <w:rPr>
          <w:rFonts w:eastAsia="Lucida Sans Unicode" w:cs="Tahoma"/>
          <w:b/>
          <w:sz w:val="28"/>
          <w:szCs w:val="28"/>
        </w:rPr>
      </w:pPr>
      <w:r>
        <w:rPr>
          <w:noProof/>
          <w:lang w:val="en-GB" w:eastAsia="en-GB"/>
        </w:rPr>
        <w:drawing>
          <wp:anchor distT="0" distB="0" distL="114300" distR="114300" simplePos="0" relativeHeight="251660288" behindDoc="1" locked="0" layoutInCell="1" allowOverlap="1">
            <wp:simplePos x="0" y="0"/>
            <wp:positionH relativeFrom="margin">
              <wp:align>left</wp:align>
            </wp:positionH>
            <wp:positionV relativeFrom="margin">
              <wp:align>top</wp:align>
            </wp:positionV>
            <wp:extent cx="631825" cy="914400"/>
            <wp:effectExtent l="0" t="0" r="0" b="0"/>
            <wp:wrapNone/>
            <wp:docPr id="2" name="Imagine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32"/>
          <w:lang w:val="en-GB" w:eastAsia="en-GB"/>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597535" cy="822960"/>
            <wp:effectExtent l="0" t="0" r="0" b="0"/>
            <wp:wrapNone/>
            <wp:docPr id="1" name="Imagine 1" descr="C:\Users\primarie10\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imarie10\Desktop\inde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53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ROMÂNIA</w:t>
      </w:r>
    </w:p>
    <w:p w:rsidR="00AC78C8" w:rsidRDefault="00AC78C8" w:rsidP="00AC78C8">
      <w:pPr>
        <w:widowControl w:val="0"/>
        <w:suppressAutoHyphens/>
        <w:jc w:val="center"/>
        <w:rPr>
          <w:rFonts w:eastAsia="Lucida Sans Unicode" w:cs="Tahoma"/>
          <w:b/>
          <w:sz w:val="28"/>
          <w:szCs w:val="28"/>
        </w:rPr>
      </w:pPr>
      <w:r>
        <w:rPr>
          <w:b/>
          <w:sz w:val="28"/>
          <w:szCs w:val="28"/>
        </w:rPr>
        <w:t>COMUNA SAGU</w:t>
      </w:r>
    </w:p>
    <w:p w:rsidR="00AC78C8" w:rsidRDefault="00AC78C8" w:rsidP="00AC78C8">
      <w:pPr>
        <w:widowControl w:val="0"/>
        <w:tabs>
          <w:tab w:val="center" w:pos="4819"/>
        </w:tabs>
        <w:suppressAutoHyphens/>
        <w:jc w:val="center"/>
        <w:rPr>
          <w:rFonts w:eastAsia="Lucida Sans Unicode" w:cs="Tahoma"/>
          <w:sz w:val="20"/>
          <w:szCs w:val="20"/>
        </w:rPr>
      </w:pPr>
      <w:r>
        <w:rPr>
          <w:sz w:val="20"/>
          <w:szCs w:val="20"/>
        </w:rPr>
        <w:t>SAGU, Nr. 219, tel.0257418101, fax 0257/418323, Jud. ARAD</w:t>
      </w:r>
    </w:p>
    <w:p w:rsidR="00AC78C8" w:rsidRDefault="00AC78C8" w:rsidP="00AC78C8">
      <w:pPr>
        <w:widowControl w:val="0"/>
        <w:suppressAutoHyphens/>
        <w:jc w:val="center"/>
        <w:rPr>
          <w:sz w:val="20"/>
          <w:szCs w:val="20"/>
        </w:rPr>
      </w:pPr>
      <w:r>
        <w:rPr>
          <w:sz w:val="20"/>
          <w:szCs w:val="20"/>
        </w:rPr>
        <w:t xml:space="preserve">E-mail: </w:t>
      </w:r>
      <w:r w:rsidRPr="00D75AF1">
        <w:rPr>
          <w:sz w:val="20"/>
          <w:szCs w:val="20"/>
        </w:rPr>
        <w:t>contact@primariasagu,</w:t>
      </w:r>
      <w:r>
        <w:rPr>
          <w:sz w:val="20"/>
          <w:szCs w:val="20"/>
        </w:rPr>
        <w:t>.ro</w:t>
      </w:r>
    </w:p>
    <w:p w:rsidR="00AC78C8"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lang w:val="en-GB"/>
        </w:rPr>
      </w:pPr>
    </w:p>
    <w:p w:rsidR="00AC78C8" w:rsidRPr="00244309" w:rsidRDefault="00AC78C8" w:rsidP="006F018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lang w:val="en-GB"/>
        </w:rPr>
      </w:pPr>
      <w:r w:rsidRPr="00244309">
        <w:rPr>
          <w:rFonts w:ascii="Arial" w:hAnsi="Arial" w:cs="Arial"/>
          <w:lang w:val="en-GB"/>
        </w:rPr>
        <w:t xml:space="preserve">Planul anual de acţiune </w:t>
      </w:r>
      <w:r>
        <w:rPr>
          <w:rFonts w:ascii="Arial" w:hAnsi="Arial" w:cs="Arial"/>
          <w:lang w:val="en-GB"/>
        </w:rPr>
        <w:t xml:space="preserve">al comunei Sagu </w:t>
      </w:r>
      <w:r w:rsidRPr="00244309">
        <w:rPr>
          <w:rFonts w:ascii="Arial" w:hAnsi="Arial" w:cs="Arial"/>
          <w:lang w:val="en-GB"/>
        </w:rPr>
        <w:t>privind serviciile sociale administrate şi finanţate din bugetul</w:t>
      </w:r>
      <w:r>
        <w:rPr>
          <w:rFonts w:ascii="Arial" w:hAnsi="Arial" w:cs="Arial"/>
          <w:lang w:val="en-GB"/>
        </w:rPr>
        <w:t xml:space="preserve"> </w:t>
      </w:r>
      <w:r w:rsidRPr="00244309">
        <w:rPr>
          <w:rFonts w:ascii="Arial" w:hAnsi="Arial" w:cs="Arial"/>
          <w:lang w:val="en-GB"/>
        </w:rPr>
        <w:t>Consiliului judeţean Arad</w:t>
      </w:r>
      <w:r w:rsidR="006F018D">
        <w:rPr>
          <w:rFonts w:ascii="Arial" w:hAnsi="Arial" w:cs="Arial"/>
          <w:lang w:val="en-GB"/>
        </w:rPr>
        <w:t xml:space="preserve"> </w:t>
      </w:r>
      <w:r w:rsidRPr="00244309">
        <w:rPr>
          <w:rFonts w:ascii="Arial" w:hAnsi="Arial" w:cs="Arial"/>
          <w:lang w:val="en-GB"/>
        </w:rPr>
        <w:t xml:space="preserve">pentru anul </w:t>
      </w:r>
      <w:r>
        <w:rPr>
          <w:rFonts w:ascii="Arial" w:hAnsi="Arial" w:cs="Arial"/>
          <w:lang w:val="en-GB"/>
        </w:rPr>
        <w:t>2019-2020</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Având în vedere:</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b/>
          <w:lang w:val="en-GB"/>
        </w:rPr>
        <w:t>1.</w:t>
      </w:r>
      <w:r w:rsidRPr="00244309">
        <w:rPr>
          <w:rFonts w:ascii="Arial" w:hAnsi="Arial" w:cs="Arial"/>
          <w:lang w:val="en-GB"/>
        </w:rPr>
        <w:t xml:space="preserve"> Strategia judeţeană de </w:t>
      </w:r>
      <w:bookmarkStart w:id="0" w:name="_GoBack"/>
      <w:r w:rsidRPr="00244309">
        <w:rPr>
          <w:rFonts w:ascii="Arial" w:hAnsi="Arial" w:cs="Arial"/>
          <w:lang w:val="en-GB"/>
        </w:rPr>
        <w:t xml:space="preserve">dezvoltare a serviciilor sociale, aprobată prin Hotărârea Consiliului Judeţean Arad nr. 309/ 20.12.2013, respectiv următoarele obiective operaţionale </w:t>
      </w:r>
      <w:bookmarkEnd w:id="0"/>
      <w:r w:rsidRPr="00244309">
        <w:rPr>
          <w:rFonts w:ascii="Arial" w:hAnsi="Arial" w:cs="Arial"/>
          <w:lang w:val="en-GB"/>
        </w:rPr>
        <w:t>/direcţiile de acţiune:</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rPr>
          <w:rFonts w:ascii="Arial" w:hAnsi="Arial" w:cs="Arial"/>
          <w:b/>
          <w:i/>
          <w:iCs/>
          <w:sz w:val="24"/>
          <w:szCs w:val="24"/>
        </w:rPr>
      </w:pPr>
      <w:r w:rsidRPr="00244309">
        <w:rPr>
          <w:rFonts w:ascii="Arial" w:hAnsi="Arial" w:cs="Arial"/>
          <w:sz w:val="24"/>
          <w:szCs w:val="24"/>
          <w:lang w:val="en-GB"/>
        </w:rPr>
        <w:t> </w:t>
      </w:r>
      <w:r w:rsidRPr="00244309">
        <w:rPr>
          <w:rFonts w:ascii="Arial" w:hAnsi="Arial" w:cs="Arial"/>
          <w:sz w:val="24"/>
          <w:szCs w:val="24"/>
          <w:lang w:val="en-GB"/>
        </w:rPr>
        <w:t> </w:t>
      </w:r>
      <w:r w:rsidRPr="00244309">
        <w:rPr>
          <w:rFonts w:ascii="Arial" w:hAnsi="Arial" w:cs="Arial"/>
          <w:i/>
          <w:iCs/>
          <w:sz w:val="24"/>
          <w:szCs w:val="24"/>
        </w:rPr>
        <w:t xml:space="preserve"> </w:t>
      </w:r>
      <w:r w:rsidRPr="00244309">
        <w:rPr>
          <w:rFonts w:ascii="Arial" w:hAnsi="Arial" w:cs="Arial"/>
          <w:b/>
          <w:i/>
          <w:iCs/>
          <w:sz w:val="24"/>
          <w:szCs w:val="24"/>
        </w:rPr>
        <w:t>A.Componenta FURNIZAREA SERVICIILOR SOCIALE DESTINATE COPIILOR:</w:t>
      </w:r>
    </w:p>
    <w:p w:rsidR="00AC78C8" w:rsidRPr="00244309" w:rsidRDefault="00AC78C8" w:rsidP="00AC78C8">
      <w:pPr>
        <w:rPr>
          <w:rFonts w:ascii="Arial" w:hAnsi="Arial" w:cs="Arial"/>
          <w:i/>
          <w:iCs/>
          <w:sz w:val="24"/>
          <w:szCs w:val="24"/>
        </w:rPr>
      </w:pPr>
      <w:r w:rsidRPr="00244309">
        <w:rPr>
          <w:rFonts w:ascii="Arial" w:hAnsi="Arial" w:cs="Arial"/>
          <w:b/>
          <w:i/>
          <w:iCs/>
          <w:sz w:val="24"/>
          <w:szCs w:val="24"/>
        </w:rPr>
        <w:t>Direcția de acțiune</w:t>
      </w:r>
      <w:r w:rsidRPr="00244309">
        <w:rPr>
          <w:rFonts w:ascii="Arial" w:hAnsi="Arial" w:cs="Arial"/>
          <w:i/>
          <w:iCs/>
          <w:sz w:val="24"/>
          <w:szCs w:val="24"/>
        </w:rPr>
        <w:t>:</w:t>
      </w:r>
    </w:p>
    <w:p w:rsidR="00AC78C8" w:rsidRPr="00244309" w:rsidRDefault="00AC78C8" w:rsidP="00AC78C8">
      <w:pPr>
        <w:numPr>
          <w:ilvl w:val="0"/>
          <w:numId w:val="1"/>
        </w:numPr>
        <w:ind w:left="0" w:firstLine="1440"/>
        <w:jc w:val="both"/>
        <w:rPr>
          <w:rFonts w:ascii="Arial" w:hAnsi="Arial" w:cs="Arial"/>
          <w:sz w:val="24"/>
          <w:szCs w:val="24"/>
        </w:rPr>
      </w:pPr>
      <w:r w:rsidRPr="00244309">
        <w:rPr>
          <w:rFonts w:ascii="Arial" w:hAnsi="Arial" w:cs="Arial"/>
          <w:sz w:val="24"/>
          <w:szCs w:val="24"/>
        </w:rPr>
        <w:t>Sustinerea unei dinamici proactive în procesul de mentinere a unitătii familiei</w:t>
      </w:r>
    </w:p>
    <w:p w:rsidR="00AC78C8" w:rsidRPr="00244309" w:rsidRDefault="00AC78C8" w:rsidP="00AC78C8">
      <w:pPr>
        <w:ind w:left="720"/>
        <w:jc w:val="both"/>
        <w:rPr>
          <w:rFonts w:ascii="Arial" w:hAnsi="Arial" w:cs="Arial"/>
          <w:b/>
          <w:sz w:val="24"/>
          <w:szCs w:val="24"/>
        </w:rPr>
      </w:pPr>
      <w:r w:rsidRPr="00244309">
        <w:rPr>
          <w:rFonts w:ascii="Arial" w:hAnsi="Arial" w:cs="Arial"/>
          <w:b/>
          <w:sz w:val="24"/>
          <w:szCs w:val="24"/>
        </w:rPr>
        <w:t>Obiective Operaționale:</w:t>
      </w:r>
    </w:p>
    <w:p w:rsidR="00AC78C8" w:rsidRPr="00244309" w:rsidRDefault="00AC78C8" w:rsidP="00AC78C8">
      <w:pPr>
        <w:numPr>
          <w:ilvl w:val="0"/>
          <w:numId w:val="2"/>
        </w:numPr>
        <w:ind w:left="3240"/>
        <w:jc w:val="both"/>
        <w:rPr>
          <w:rFonts w:ascii="Arial" w:hAnsi="Arial" w:cs="Arial"/>
          <w:sz w:val="24"/>
          <w:szCs w:val="24"/>
        </w:rPr>
      </w:pPr>
      <w:r w:rsidRPr="00244309">
        <w:rPr>
          <w:rFonts w:ascii="Arial" w:hAnsi="Arial" w:cs="Arial"/>
          <w:sz w:val="24"/>
          <w:szCs w:val="24"/>
        </w:rPr>
        <w:t>Consolidarea capacităților parentale în procesul de creștere, îngrijire șu educare al copilului</w:t>
      </w:r>
    </w:p>
    <w:p w:rsidR="00AC78C8" w:rsidRPr="00244309" w:rsidRDefault="00AC78C8" w:rsidP="00AC78C8">
      <w:pPr>
        <w:numPr>
          <w:ilvl w:val="0"/>
          <w:numId w:val="2"/>
        </w:numPr>
        <w:ind w:left="3240"/>
        <w:jc w:val="both"/>
        <w:rPr>
          <w:rFonts w:ascii="Arial" w:hAnsi="Arial" w:cs="Arial"/>
          <w:sz w:val="24"/>
          <w:szCs w:val="24"/>
        </w:rPr>
      </w:pPr>
      <w:r w:rsidRPr="00244309">
        <w:rPr>
          <w:rFonts w:ascii="Arial" w:hAnsi="Arial" w:cs="Arial"/>
          <w:sz w:val="24"/>
          <w:szCs w:val="24"/>
        </w:rPr>
        <w:t>Promovarea cu prioritate a serviciilor de prevenire în domeniul oferirii serviciilor sociale pentru copii, în funcție de necesitățile identificate în județul Arad</w:t>
      </w:r>
    </w:p>
    <w:p w:rsidR="00AC78C8" w:rsidRPr="00244309" w:rsidRDefault="00AC78C8" w:rsidP="00AC78C8">
      <w:pPr>
        <w:rPr>
          <w:rFonts w:ascii="Arial" w:hAnsi="Arial" w:cs="Arial"/>
          <w:i/>
          <w:iCs/>
          <w:sz w:val="24"/>
          <w:szCs w:val="24"/>
        </w:rPr>
      </w:pPr>
      <w:r w:rsidRPr="00244309">
        <w:rPr>
          <w:rFonts w:ascii="Arial" w:hAnsi="Arial" w:cs="Arial"/>
          <w:b/>
          <w:i/>
          <w:iCs/>
          <w:sz w:val="24"/>
          <w:szCs w:val="24"/>
        </w:rPr>
        <w:t>Direcția de acțiune</w:t>
      </w:r>
      <w:r w:rsidRPr="00244309">
        <w:rPr>
          <w:rFonts w:ascii="Arial" w:hAnsi="Arial" w:cs="Arial"/>
          <w:i/>
          <w:iCs/>
          <w:sz w:val="24"/>
          <w:szCs w:val="24"/>
        </w:rPr>
        <w:t>:</w:t>
      </w:r>
    </w:p>
    <w:p w:rsidR="00AC78C8" w:rsidRPr="00244309" w:rsidRDefault="00AC78C8" w:rsidP="00AC78C8">
      <w:pPr>
        <w:numPr>
          <w:ilvl w:val="0"/>
          <w:numId w:val="1"/>
        </w:numPr>
        <w:ind w:left="0" w:firstLine="1440"/>
        <w:jc w:val="both"/>
        <w:rPr>
          <w:rFonts w:ascii="Arial" w:hAnsi="Arial" w:cs="Arial"/>
          <w:sz w:val="24"/>
          <w:szCs w:val="24"/>
        </w:rPr>
      </w:pPr>
      <w:r w:rsidRPr="00244309">
        <w:rPr>
          <w:rFonts w:ascii="Arial" w:hAnsi="Arial" w:cs="Arial"/>
          <w:sz w:val="24"/>
          <w:szCs w:val="24"/>
        </w:rPr>
        <w:t>Protecţia unor grupuri vulnerabile de copii şi tineri care necesită o atenţie specială (copiii străzii, copiii delincvenţi, copiii cu dizabilităţi, HIV/SIDA şi boli cronice grave/terminale</w:t>
      </w:r>
    </w:p>
    <w:p w:rsidR="00AC78C8" w:rsidRPr="00244309" w:rsidRDefault="00AC78C8" w:rsidP="00AC78C8">
      <w:pPr>
        <w:ind w:firstLine="720"/>
        <w:jc w:val="both"/>
        <w:rPr>
          <w:rFonts w:ascii="Arial" w:hAnsi="Arial" w:cs="Arial"/>
          <w:b/>
          <w:sz w:val="24"/>
          <w:szCs w:val="24"/>
        </w:rPr>
      </w:pPr>
      <w:r w:rsidRPr="00244309">
        <w:rPr>
          <w:rFonts w:ascii="Arial" w:hAnsi="Arial" w:cs="Arial"/>
          <w:b/>
          <w:sz w:val="24"/>
          <w:szCs w:val="24"/>
        </w:rPr>
        <w:t>Obiective Operaționale:</w:t>
      </w:r>
    </w:p>
    <w:p w:rsidR="00AC78C8" w:rsidRPr="00244309" w:rsidRDefault="00AC78C8" w:rsidP="00AC78C8">
      <w:pPr>
        <w:numPr>
          <w:ilvl w:val="0"/>
          <w:numId w:val="3"/>
        </w:numPr>
        <w:ind w:left="3261" w:hanging="426"/>
        <w:jc w:val="both"/>
        <w:rPr>
          <w:rFonts w:ascii="Arial" w:hAnsi="Arial" w:cs="Arial"/>
          <w:sz w:val="24"/>
          <w:szCs w:val="24"/>
        </w:rPr>
      </w:pPr>
      <w:r w:rsidRPr="00244309">
        <w:rPr>
          <w:rFonts w:ascii="Arial" w:hAnsi="Arial" w:cs="Arial"/>
          <w:sz w:val="24"/>
          <w:szCs w:val="24"/>
        </w:rPr>
        <w:t>Asigurarea proximității serviciilor sociale prin diversificarea și dezvoltarea unor servicii care să limiteze perpetuarea unor situații ce pun în pericol integritatea dezvoltării armonioase a copiilor</w:t>
      </w:r>
    </w:p>
    <w:p w:rsidR="00AC78C8" w:rsidRPr="00244309" w:rsidRDefault="00AC78C8" w:rsidP="00AC78C8">
      <w:pPr>
        <w:rPr>
          <w:rFonts w:ascii="Arial" w:hAnsi="Arial" w:cs="Arial"/>
          <w:i/>
          <w:iCs/>
          <w:sz w:val="24"/>
          <w:szCs w:val="24"/>
        </w:rPr>
      </w:pPr>
      <w:r w:rsidRPr="00244309">
        <w:rPr>
          <w:rFonts w:ascii="Arial" w:hAnsi="Arial" w:cs="Arial"/>
          <w:b/>
          <w:i/>
          <w:iCs/>
          <w:sz w:val="24"/>
          <w:szCs w:val="24"/>
        </w:rPr>
        <w:t>Direcția de acțiune</w:t>
      </w:r>
      <w:r w:rsidRPr="00244309">
        <w:rPr>
          <w:rFonts w:ascii="Arial" w:hAnsi="Arial" w:cs="Arial"/>
          <w:i/>
          <w:iCs/>
          <w:sz w:val="24"/>
          <w:szCs w:val="24"/>
        </w:rPr>
        <w:t>:</w:t>
      </w:r>
    </w:p>
    <w:p w:rsidR="00AC78C8" w:rsidRPr="00244309" w:rsidRDefault="00AC78C8" w:rsidP="00AC78C8">
      <w:pPr>
        <w:numPr>
          <w:ilvl w:val="0"/>
          <w:numId w:val="1"/>
        </w:numPr>
        <w:ind w:left="0" w:firstLine="1440"/>
        <w:jc w:val="both"/>
        <w:rPr>
          <w:rFonts w:ascii="Arial" w:hAnsi="Arial" w:cs="Arial"/>
          <w:sz w:val="24"/>
          <w:szCs w:val="24"/>
        </w:rPr>
      </w:pPr>
      <w:r w:rsidRPr="00244309">
        <w:rPr>
          <w:rFonts w:ascii="Arial" w:hAnsi="Arial" w:cs="Arial"/>
          <w:sz w:val="24"/>
          <w:szCs w:val="24"/>
        </w:rPr>
        <w:t>Promovarea menţinerii copilului într-un mediu familial sau cât mai apropiat de acesta</w:t>
      </w:r>
    </w:p>
    <w:p w:rsidR="00AC78C8" w:rsidRPr="00244309" w:rsidRDefault="00AC78C8" w:rsidP="00AC78C8">
      <w:pPr>
        <w:ind w:firstLine="720"/>
        <w:jc w:val="both"/>
        <w:rPr>
          <w:rFonts w:ascii="Arial" w:hAnsi="Arial" w:cs="Arial"/>
          <w:b/>
          <w:sz w:val="24"/>
          <w:szCs w:val="24"/>
        </w:rPr>
      </w:pPr>
      <w:r w:rsidRPr="00244309">
        <w:rPr>
          <w:rFonts w:ascii="Arial" w:hAnsi="Arial" w:cs="Arial"/>
          <w:b/>
          <w:sz w:val="24"/>
          <w:szCs w:val="24"/>
        </w:rPr>
        <w:t>Obiective Operaționale:</w:t>
      </w:r>
    </w:p>
    <w:p w:rsidR="00AC78C8" w:rsidRPr="00244309" w:rsidRDefault="00AC78C8" w:rsidP="00AC78C8">
      <w:pPr>
        <w:numPr>
          <w:ilvl w:val="0"/>
          <w:numId w:val="4"/>
        </w:numPr>
        <w:ind w:left="2835" w:firstLine="0"/>
        <w:jc w:val="both"/>
        <w:rPr>
          <w:rFonts w:ascii="Arial" w:hAnsi="Arial" w:cs="Arial"/>
          <w:sz w:val="24"/>
          <w:szCs w:val="24"/>
        </w:rPr>
      </w:pPr>
      <w:r w:rsidRPr="00244309">
        <w:rPr>
          <w:rFonts w:ascii="Arial" w:hAnsi="Arial" w:cs="Arial"/>
          <w:sz w:val="24"/>
          <w:szCs w:val="24"/>
        </w:rPr>
        <w:t>Promovarea menținerii copilului într-un mediu familial sau cât mai apropiat de acesta</w:t>
      </w:r>
    </w:p>
    <w:p w:rsidR="00AC78C8" w:rsidRPr="00244309" w:rsidRDefault="00AC78C8" w:rsidP="00AC78C8">
      <w:pPr>
        <w:numPr>
          <w:ilvl w:val="0"/>
          <w:numId w:val="3"/>
        </w:numPr>
        <w:ind w:left="3261" w:hanging="426"/>
        <w:jc w:val="both"/>
        <w:rPr>
          <w:rFonts w:ascii="Arial" w:hAnsi="Arial" w:cs="Arial"/>
          <w:sz w:val="24"/>
          <w:szCs w:val="24"/>
        </w:rPr>
      </w:pPr>
      <w:r w:rsidRPr="00244309">
        <w:rPr>
          <w:rFonts w:ascii="Arial" w:hAnsi="Arial" w:cs="Arial"/>
          <w:sz w:val="24"/>
          <w:szCs w:val="24"/>
        </w:rPr>
        <w:t>Creșterea calității serviciilor de asistență specializat constând în găzduire, îngrijire, educare și pregătire în vederea integrării familiale și socio- profesională a copiilor și tinerilor</w:t>
      </w:r>
    </w:p>
    <w:p w:rsidR="00AC78C8" w:rsidRPr="00244309" w:rsidRDefault="00AC78C8" w:rsidP="00AC78C8">
      <w:pPr>
        <w:jc w:val="both"/>
        <w:rPr>
          <w:rFonts w:ascii="Arial" w:hAnsi="Arial" w:cs="Arial"/>
          <w:sz w:val="24"/>
          <w:szCs w:val="24"/>
        </w:rPr>
      </w:pPr>
    </w:p>
    <w:p w:rsidR="00AC78C8" w:rsidRPr="00244309" w:rsidRDefault="00AC78C8" w:rsidP="00AC78C8">
      <w:pPr>
        <w:ind w:firstLine="720"/>
        <w:jc w:val="both"/>
        <w:rPr>
          <w:rFonts w:ascii="Arial" w:hAnsi="Arial" w:cs="Arial"/>
          <w:b/>
          <w:i/>
          <w:iCs/>
          <w:sz w:val="24"/>
          <w:szCs w:val="24"/>
        </w:rPr>
      </w:pPr>
      <w:r w:rsidRPr="00244309">
        <w:rPr>
          <w:rFonts w:ascii="Arial" w:hAnsi="Arial" w:cs="Arial"/>
          <w:b/>
          <w:i/>
          <w:iCs/>
          <w:sz w:val="24"/>
          <w:szCs w:val="24"/>
        </w:rPr>
        <w:t>B. Componenta FURNIZAREA SERVICIILOR SOCIALE DESTINATE PERSOANELOR ADULTE VULNERABILE DIN PUNCT DE VEDERE SOCIAL:</w:t>
      </w:r>
    </w:p>
    <w:p w:rsidR="00AC78C8" w:rsidRPr="00244309" w:rsidRDefault="00AC78C8" w:rsidP="00AC78C8">
      <w:pPr>
        <w:rPr>
          <w:rFonts w:ascii="Arial" w:hAnsi="Arial" w:cs="Arial"/>
          <w:i/>
          <w:iCs/>
          <w:sz w:val="24"/>
          <w:szCs w:val="24"/>
        </w:rPr>
      </w:pPr>
      <w:r w:rsidRPr="00244309">
        <w:rPr>
          <w:rFonts w:ascii="Arial" w:hAnsi="Arial" w:cs="Arial"/>
          <w:b/>
          <w:i/>
          <w:iCs/>
          <w:sz w:val="24"/>
          <w:szCs w:val="24"/>
        </w:rPr>
        <w:t>Direcția de acțiune</w:t>
      </w:r>
      <w:r w:rsidRPr="00244309">
        <w:rPr>
          <w:rFonts w:ascii="Arial" w:hAnsi="Arial" w:cs="Arial"/>
          <w:i/>
          <w:iCs/>
          <w:sz w:val="24"/>
          <w:szCs w:val="24"/>
        </w:rPr>
        <w:t>:</w:t>
      </w:r>
    </w:p>
    <w:p w:rsidR="00AC78C8" w:rsidRPr="00244309" w:rsidRDefault="00AC78C8" w:rsidP="00AC78C8">
      <w:pPr>
        <w:ind w:firstLine="1440"/>
        <w:jc w:val="both"/>
        <w:rPr>
          <w:rFonts w:ascii="Arial" w:hAnsi="Arial" w:cs="Arial"/>
          <w:iCs/>
          <w:sz w:val="24"/>
          <w:szCs w:val="24"/>
        </w:rPr>
      </w:pPr>
      <w:r w:rsidRPr="00244309">
        <w:rPr>
          <w:rFonts w:ascii="Arial" w:hAnsi="Arial" w:cs="Arial"/>
          <w:iCs/>
          <w:sz w:val="24"/>
          <w:szCs w:val="24"/>
        </w:rPr>
        <w:t>1. Promovarea integrării socio-profesionale a persoanelor vulnerabile social ca cetăţeni activi în măsură de a-şi controla viaţa</w:t>
      </w:r>
    </w:p>
    <w:p w:rsidR="00AC78C8" w:rsidRPr="00244309" w:rsidRDefault="00AC78C8" w:rsidP="00AC78C8">
      <w:pPr>
        <w:ind w:firstLine="720"/>
        <w:jc w:val="both"/>
        <w:rPr>
          <w:rFonts w:ascii="Arial" w:hAnsi="Arial" w:cs="Arial"/>
          <w:b/>
          <w:sz w:val="24"/>
          <w:szCs w:val="24"/>
        </w:rPr>
      </w:pPr>
      <w:r w:rsidRPr="00244309">
        <w:rPr>
          <w:rFonts w:ascii="Arial" w:hAnsi="Arial" w:cs="Arial"/>
          <w:b/>
          <w:sz w:val="24"/>
          <w:szCs w:val="24"/>
        </w:rPr>
        <w:t>Obiective Operaționale:</w:t>
      </w:r>
    </w:p>
    <w:p w:rsidR="00AC78C8" w:rsidRPr="00244309" w:rsidRDefault="00AC78C8" w:rsidP="00AC78C8">
      <w:pPr>
        <w:numPr>
          <w:ilvl w:val="0"/>
          <w:numId w:val="5"/>
        </w:numPr>
        <w:jc w:val="both"/>
        <w:rPr>
          <w:rFonts w:ascii="Arial" w:hAnsi="Arial" w:cs="Arial"/>
          <w:sz w:val="24"/>
          <w:szCs w:val="24"/>
        </w:rPr>
      </w:pPr>
      <w:r w:rsidRPr="00244309">
        <w:rPr>
          <w:rFonts w:ascii="Arial" w:hAnsi="Arial" w:cs="Arial"/>
          <w:sz w:val="24"/>
          <w:szCs w:val="24"/>
        </w:rPr>
        <w:lastRenderedPageBreak/>
        <w:t>Promovarea drepturilor persoanelor vulnerabile social în procesul de furnizare a serviciilor</w:t>
      </w:r>
    </w:p>
    <w:p w:rsidR="00AC78C8" w:rsidRPr="00244309" w:rsidRDefault="00AC78C8" w:rsidP="00AC78C8">
      <w:pPr>
        <w:numPr>
          <w:ilvl w:val="0"/>
          <w:numId w:val="5"/>
        </w:numPr>
        <w:jc w:val="both"/>
        <w:rPr>
          <w:rFonts w:ascii="Arial" w:hAnsi="Arial" w:cs="Arial"/>
          <w:sz w:val="24"/>
          <w:szCs w:val="24"/>
        </w:rPr>
      </w:pPr>
      <w:r w:rsidRPr="00244309">
        <w:rPr>
          <w:rFonts w:ascii="Arial" w:hAnsi="Arial" w:cs="Arial"/>
          <w:sz w:val="24"/>
          <w:szCs w:val="24"/>
        </w:rPr>
        <w:t>Creșterea gradului de incluziune socială pentru persoanele vulnerabile social</w:t>
      </w:r>
    </w:p>
    <w:p w:rsidR="00AC78C8" w:rsidRPr="00244309" w:rsidRDefault="00AC78C8" w:rsidP="00AC78C8">
      <w:pPr>
        <w:numPr>
          <w:ilvl w:val="0"/>
          <w:numId w:val="5"/>
        </w:numPr>
        <w:jc w:val="both"/>
        <w:rPr>
          <w:rFonts w:ascii="Arial" w:hAnsi="Arial" w:cs="Arial"/>
          <w:sz w:val="24"/>
          <w:szCs w:val="24"/>
        </w:rPr>
      </w:pPr>
      <w:r w:rsidRPr="00244309">
        <w:rPr>
          <w:rFonts w:ascii="Arial" w:hAnsi="Arial" w:cs="Arial"/>
          <w:sz w:val="24"/>
          <w:szCs w:val="24"/>
        </w:rPr>
        <w:t>Creșterea gradului de ocupare profesională a persoanelor vulnerabile social</w:t>
      </w:r>
    </w:p>
    <w:p w:rsidR="00AC78C8" w:rsidRPr="00244309" w:rsidRDefault="00AC78C8" w:rsidP="00AC78C8">
      <w:pPr>
        <w:numPr>
          <w:ilvl w:val="0"/>
          <w:numId w:val="5"/>
        </w:numPr>
        <w:jc w:val="both"/>
        <w:rPr>
          <w:rFonts w:ascii="Arial" w:hAnsi="Arial" w:cs="Arial"/>
          <w:sz w:val="24"/>
          <w:szCs w:val="24"/>
        </w:rPr>
      </w:pPr>
      <w:r w:rsidRPr="00244309">
        <w:rPr>
          <w:rFonts w:ascii="Arial" w:hAnsi="Arial" w:cs="Arial"/>
          <w:sz w:val="24"/>
          <w:szCs w:val="24"/>
        </w:rPr>
        <w:t>Prevenirea instituționalizării persoanelor vulnerabile social și participarea activă a acestora la viața socială</w:t>
      </w:r>
    </w:p>
    <w:p w:rsidR="00AC78C8" w:rsidRPr="00244309" w:rsidRDefault="00AC78C8" w:rsidP="00AC78C8">
      <w:pPr>
        <w:ind w:left="3594"/>
        <w:jc w:val="both"/>
        <w:rPr>
          <w:rFonts w:ascii="Arial" w:hAnsi="Arial" w:cs="Arial"/>
          <w:sz w:val="24"/>
          <w:szCs w:val="24"/>
        </w:rPr>
      </w:pPr>
    </w:p>
    <w:p w:rsidR="00AC78C8" w:rsidRPr="00244309" w:rsidRDefault="00AC78C8" w:rsidP="00AC78C8">
      <w:pPr>
        <w:rPr>
          <w:rFonts w:ascii="Arial" w:hAnsi="Arial" w:cs="Arial"/>
          <w:i/>
          <w:iCs/>
          <w:sz w:val="24"/>
          <w:szCs w:val="24"/>
        </w:rPr>
      </w:pPr>
      <w:r w:rsidRPr="00244309">
        <w:rPr>
          <w:rFonts w:ascii="Arial" w:hAnsi="Arial" w:cs="Arial"/>
          <w:b/>
          <w:i/>
          <w:iCs/>
          <w:sz w:val="24"/>
          <w:szCs w:val="24"/>
        </w:rPr>
        <w:t>Direcția de acțiune</w:t>
      </w:r>
      <w:r w:rsidRPr="00244309">
        <w:rPr>
          <w:rFonts w:ascii="Arial" w:hAnsi="Arial" w:cs="Arial"/>
          <w:i/>
          <w:iCs/>
          <w:sz w:val="24"/>
          <w:szCs w:val="24"/>
        </w:rPr>
        <w:t>:</w:t>
      </w:r>
    </w:p>
    <w:p w:rsidR="00AC78C8" w:rsidRPr="00244309" w:rsidRDefault="00AC78C8" w:rsidP="00AC78C8">
      <w:pPr>
        <w:ind w:firstLine="1440"/>
        <w:jc w:val="both"/>
        <w:rPr>
          <w:rFonts w:ascii="Arial" w:hAnsi="Arial" w:cs="Arial"/>
          <w:sz w:val="24"/>
          <w:szCs w:val="24"/>
        </w:rPr>
      </w:pPr>
      <w:r w:rsidRPr="00244309">
        <w:rPr>
          <w:rFonts w:ascii="Arial" w:hAnsi="Arial" w:cs="Arial"/>
          <w:sz w:val="24"/>
          <w:szCs w:val="24"/>
        </w:rPr>
        <w:t>2. Responsabilizarea comunităţilor locale în vederea implicării în procesul de integrare socială a persoanelor vulnerabile social</w:t>
      </w:r>
    </w:p>
    <w:p w:rsidR="00AC78C8" w:rsidRPr="00244309" w:rsidRDefault="00AC78C8" w:rsidP="00AC78C8">
      <w:pPr>
        <w:ind w:firstLine="720"/>
        <w:jc w:val="both"/>
        <w:rPr>
          <w:rFonts w:ascii="Arial" w:hAnsi="Arial" w:cs="Arial"/>
          <w:b/>
          <w:sz w:val="24"/>
          <w:szCs w:val="24"/>
        </w:rPr>
      </w:pPr>
      <w:r w:rsidRPr="00244309">
        <w:rPr>
          <w:rFonts w:ascii="Arial" w:hAnsi="Arial" w:cs="Arial"/>
          <w:b/>
          <w:sz w:val="24"/>
          <w:szCs w:val="24"/>
        </w:rPr>
        <w:t>Obiective Operaționale:</w:t>
      </w:r>
    </w:p>
    <w:p w:rsidR="00AC78C8" w:rsidRPr="00244309" w:rsidRDefault="00AC78C8" w:rsidP="00AC78C8">
      <w:pPr>
        <w:numPr>
          <w:ilvl w:val="0"/>
          <w:numId w:val="6"/>
        </w:numPr>
        <w:ind w:left="3544" w:hanging="567"/>
        <w:jc w:val="both"/>
        <w:rPr>
          <w:rFonts w:ascii="Arial" w:hAnsi="Arial" w:cs="Arial"/>
          <w:sz w:val="24"/>
          <w:szCs w:val="24"/>
        </w:rPr>
      </w:pPr>
      <w:r w:rsidRPr="00244309">
        <w:rPr>
          <w:rFonts w:ascii="Arial" w:hAnsi="Arial" w:cs="Arial"/>
          <w:sz w:val="24"/>
          <w:szCs w:val="24"/>
        </w:rPr>
        <w:t>Promovarea unei imagini pozitive a persoanelor vulnerabile din punct de vedere social</w:t>
      </w:r>
    </w:p>
    <w:p w:rsidR="00AC78C8" w:rsidRPr="00244309" w:rsidRDefault="00AC78C8" w:rsidP="00AC78C8">
      <w:pPr>
        <w:numPr>
          <w:ilvl w:val="0"/>
          <w:numId w:val="6"/>
        </w:numPr>
        <w:ind w:left="3544" w:hanging="567"/>
        <w:jc w:val="both"/>
        <w:rPr>
          <w:rFonts w:ascii="Arial" w:hAnsi="Arial" w:cs="Arial"/>
          <w:sz w:val="24"/>
          <w:szCs w:val="24"/>
        </w:rPr>
      </w:pPr>
      <w:r w:rsidRPr="00244309">
        <w:rPr>
          <w:rFonts w:ascii="Arial" w:hAnsi="Arial" w:cs="Arial"/>
          <w:sz w:val="24"/>
          <w:szCs w:val="24"/>
        </w:rPr>
        <w:t>Creșterea gradului de comunicare și colaborare instituțională și interinstituțională</w:t>
      </w:r>
    </w:p>
    <w:p w:rsidR="00AC78C8" w:rsidRPr="00244309" w:rsidRDefault="00AC78C8" w:rsidP="00AC78C8">
      <w:pPr>
        <w:numPr>
          <w:ilvl w:val="0"/>
          <w:numId w:val="6"/>
        </w:numPr>
        <w:ind w:left="3544" w:hanging="567"/>
        <w:jc w:val="both"/>
        <w:rPr>
          <w:rFonts w:ascii="Arial" w:hAnsi="Arial" w:cs="Arial"/>
          <w:sz w:val="24"/>
          <w:szCs w:val="24"/>
        </w:rPr>
      </w:pPr>
      <w:r w:rsidRPr="00244309">
        <w:rPr>
          <w:rFonts w:ascii="Arial" w:hAnsi="Arial" w:cs="Arial"/>
          <w:sz w:val="24"/>
          <w:szCs w:val="24"/>
        </w:rPr>
        <w:t>Dezvoltarea și diversificarea serviciilor sociale destinate persoanelor vulnerabile social la nivelul comunităților locale</w:t>
      </w:r>
    </w:p>
    <w:p w:rsidR="00AC78C8" w:rsidRPr="00244309" w:rsidRDefault="00AC78C8" w:rsidP="00AC78C8">
      <w:pPr>
        <w:ind w:left="720" w:firstLine="720"/>
        <w:jc w:val="both"/>
        <w:rPr>
          <w:rFonts w:ascii="Arial" w:hAnsi="Arial" w:cs="Arial"/>
          <w:sz w:val="24"/>
          <w:szCs w:val="24"/>
        </w:rPr>
      </w:pPr>
    </w:p>
    <w:p w:rsidR="00AC78C8" w:rsidRPr="00244309" w:rsidRDefault="00AC78C8" w:rsidP="00AC78C8">
      <w:pPr>
        <w:jc w:val="both"/>
        <w:rPr>
          <w:rFonts w:ascii="Arial" w:hAnsi="Arial" w:cs="Arial"/>
          <w:i/>
          <w:iCs/>
          <w:sz w:val="24"/>
          <w:szCs w:val="24"/>
        </w:rPr>
      </w:pPr>
      <w:r w:rsidRPr="00244309">
        <w:rPr>
          <w:rFonts w:ascii="Arial" w:hAnsi="Arial" w:cs="Arial"/>
          <w:i/>
          <w:iCs/>
          <w:sz w:val="24"/>
          <w:szCs w:val="24"/>
        </w:rPr>
        <w:t>C. Componenta ÎMBUNĂTĂŢIREA CAPACITĂŢII ORGANIZAŢIONALE A FURNIZORILOR DE SERVICIILOR SOCIALE:</w:t>
      </w:r>
    </w:p>
    <w:p w:rsidR="00AC78C8" w:rsidRPr="00244309" w:rsidRDefault="00AC78C8" w:rsidP="00AC78C8">
      <w:pPr>
        <w:rPr>
          <w:rFonts w:ascii="Arial" w:hAnsi="Arial" w:cs="Arial"/>
          <w:i/>
          <w:iCs/>
          <w:sz w:val="24"/>
          <w:szCs w:val="24"/>
        </w:rPr>
      </w:pPr>
      <w:r w:rsidRPr="00244309">
        <w:rPr>
          <w:rFonts w:ascii="Arial" w:hAnsi="Arial" w:cs="Arial"/>
          <w:b/>
          <w:i/>
          <w:iCs/>
          <w:sz w:val="24"/>
          <w:szCs w:val="24"/>
        </w:rPr>
        <w:t>Direcția de acțiune</w:t>
      </w:r>
      <w:r w:rsidRPr="00244309">
        <w:rPr>
          <w:rFonts w:ascii="Arial" w:hAnsi="Arial" w:cs="Arial"/>
          <w:i/>
          <w:iCs/>
          <w:sz w:val="24"/>
          <w:szCs w:val="24"/>
        </w:rPr>
        <w:t>:</w:t>
      </w:r>
    </w:p>
    <w:p w:rsidR="00AC78C8" w:rsidRPr="00244309" w:rsidRDefault="00AC78C8" w:rsidP="00AC78C8">
      <w:pPr>
        <w:numPr>
          <w:ilvl w:val="0"/>
          <w:numId w:val="7"/>
        </w:numPr>
        <w:ind w:left="0" w:firstLine="1440"/>
        <w:jc w:val="both"/>
        <w:rPr>
          <w:rFonts w:ascii="Arial" w:hAnsi="Arial" w:cs="Arial"/>
          <w:sz w:val="24"/>
          <w:szCs w:val="24"/>
        </w:rPr>
      </w:pPr>
      <w:r w:rsidRPr="00244309">
        <w:rPr>
          <w:rFonts w:ascii="Arial" w:hAnsi="Arial" w:cs="Arial"/>
          <w:sz w:val="24"/>
          <w:szCs w:val="24"/>
        </w:rPr>
        <w:t>Dezvoltarea instituţională susţinută în vederea creşterii calităţii serviciilor sociale oferite</w:t>
      </w:r>
    </w:p>
    <w:p w:rsidR="00AC78C8" w:rsidRPr="00244309" w:rsidRDefault="00AC78C8" w:rsidP="00AC78C8">
      <w:pPr>
        <w:ind w:firstLine="720"/>
        <w:jc w:val="both"/>
        <w:rPr>
          <w:rFonts w:ascii="Arial" w:hAnsi="Arial" w:cs="Arial"/>
          <w:b/>
          <w:sz w:val="24"/>
          <w:szCs w:val="24"/>
        </w:rPr>
      </w:pPr>
      <w:r w:rsidRPr="00244309">
        <w:rPr>
          <w:rFonts w:ascii="Arial" w:hAnsi="Arial" w:cs="Arial"/>
          <w:b/>
          <w:sz w:val="24"/>
          <w:szCs w:val="24"/>
        </w:rPr>
        <w:t>Obiective Operaționale:</w:t>
      </w:r>
    </w:p>
    <w:p w:rsidR="00AC78C8" w:rsidRPr="00244309" w:rsidRDefault="00AC78C8" w:rsidP="00AC78C8">
      <w:pPr>
        <w:numPr>
          <w:ilvl w:val="0"/>
          <w:numId w:val="8"/>
        </w:numPr>
        <w:ind w:left="3402" w:hanging="425"/>
        <w:jc w:val="both"/>
        <w:rPr>
          <w:rFonts w:ascii="Arial" w:hAnsi="Arial" w:cs="Arial"/>
          <w:sz w:val="24"/>
          <w:szCs w:val="24"/>
        </w:rPr>
      </w:pPr>
      <w:r w:rsidRPr="00244309">
        <w:rPr>
          <w:rFonts w:ascii="Arial" w:hAnsi="Arial" w:cs="Arial"/>
          <w:sz w:val="24"/>
          <w:szCs w:val="24"/>
        </w:rPr>
        <w:t>Îmbunătățirea sistemului de monitorizare a copiilor și a persoanelor adulte aflate în sistemul de protecție și în situații de risc</w:t>
      </w:r>
    </w:p>
    <w:p w:rsidR="00AC78C8" w:rsidRPr="00244309" w:rsidRDefault="00AC78C8" w:rsidP="00AC78C8">
      <w:pPr>
        <w:numPr>
          <w:ilvl w:val="0"/>
          <w:numId w:val="8"/>
        </w:numPr>
        <w:ind w:left="3402" w:hanging="425"/>
        <w:jc w:val="both"/>
        <w:rPr>
          <w:rFonts w:ascii="Arial" w:hAnsi="Arial" w:cs="Arial"/>
          <w:sz w:val="24"/>
          <w:szCs w:val="24"/>
        </w:rPr>
      </w:pPr>
      <w:r w:rsidRPr="00244309">
        <w:rPr>
          <w:rFonts w:ascii="Arial" w:hAnsi="Arial" w:cs="Arial"/>
          <w:sz w:val="24"/>
          <w:szCs w:val="24"/>
        </w:rPr>
        <w:t>Promovarea drepturilor copiilor și persoanelor adulte, precum și a serviciilor oferite acestora de către furnizorii de servicii sociale</w:t>
      </w:r>
    </w:p>
    <w:p w:rsidR="00AC78C8" w:rsidRPr="00244309" w:rsidRDefault="00AC78C8" w:rsidP="00AC78C8">
      <w:pPr>
        <w:numPr>
          <w:ilvl w:val="0"/>
          <w:numId w:val="8"/>
        </w:numPr>
        <w:ind w:left="3402" w:hanging="425"/>
        <w:jc w:val="both"/>
        <w:rPr>
          <w:rFonts w:ascii="Arial" w:hAnsi="Arial" w:cs="Arial"/>
          <w:sz w:val="24"/>
          <w:szCs w:val="24"/>
        </w:rPr>
      </w:pPr>
      <w:r w:rsidRPr="00244309">
        <w:rPr>
          <w:rFonts w:ascii="Arial" w:hAnsi="Arial" w:cs="Arial"/>
          <w:sz w:val="24"/>
          <w:szCs w:val="24"/>
        </w:rPr>
        <w:t>Îmbunătățirea calității serviciilor oferite beneficiarilor prin aplicarea standardelor minime obligatorii de calitate în instituțiile care oferă servicii copiilor și persoanelor adulte vulnerabile din punct de vedere social</w:t>
      </w:r>
    </w:p>
    <w:p w:rsidR="00AC78C8" w:rsidRPr="00244309" w:rsidRDefault="00AC78C8" w:rsidP="00AC78C8">
      <w:pPr>
        <w:numPr>
          <w:ilvl w:val="0"/>
          <w:numId w:val="8"/>
        </w:numPr>
        <w:ind w:left="3402" w:hanging="425"/>
        <w:jc w:val="both"/>
        <w:rPr>
          <w:rFonts w:ascii="Arial" w:hAnsi="Arial" w:cs="Arial"/>
          <w:sz w:val="24"/>
          <w:szCs w:val="24"/>
        </w:rPr>
      </w:pPr>
      <w:r w:rsidRPr="00244309">
        <w:rPr>
          <w:rFonts w:ascii="Arial" w:hAnsi="Arial" w:cs="Arial"/>
          <w:sz w:val="24"/>
          <w:szCs w:val="24"/>
        </w:rPr>
        <w:t>Promovarea activităților de voluntariat în cadrul instituțiilor de asistență socială</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b/>
          <w:lang w:val="en-GB"/>
        </w:rPr>
        <w:t>2.</w:t>
      </w:r>
      <w:r w:rsidRPr="00244309">
        <w:rPr>
          <w:rFonts w:ascii="Arial" w:hAnsi="Arial" w:cs="Arial"/>
          <w:lang w:val="en-GB"/>
        </w:rPr>
        <w:t xml:space="preserve"> Strategia naţională </w:t>
      </w:r>
      <w:r w:rsidRPr="00244309">
        <w:rPr>
          <w:rStyle w:val="Accentuat"/>
          <w:rFonts w:ascii="Arial" w:hAnsi="Arial" w:cs="Arial"/>
          <w:i w:val="0"/>
        </w:rPr>
        <w:t>pentru protecţia şi promovarea drepturilor copilului pentru perioada 2014-2020,</w:t>
      </w:r>
      <w:r w:rsidRPr="00244309">
        <w:rPr>
          <w:rStyle w:val="Accentuat"/>
          <w:rFonts w:ascii="Arial" w:hAnsi="Arial" w:cs="Arial"/>
        </w:rPr>
        <w:t xml:space="preserve"> </w:t>
      </w:r>
      <w:r w:rsidRPr="00244309">
        <w:rPr>
          <w:rFonts w:ascii="Arial" w:hAnsi="Arial" w:cs="Arial"/>
          <w:lang w:val="en-GB"/>
        </w:rPr>
        <w:t xml:space="preserve">aprobată prin Hotărârea Guvernului nr. </w:t>
      </w:r>
      <w:r w:rsidRPr="00244309">
        <w:rPr>
          <w:rFonts w:ascii="Arial" w:hAnsi="Arial" w:cs="Arial"/>
        </w:rPr>
        <w:t>1.113/2014</w:t>
      </w:r>
    </w:p>
    <w:p w:rsidR="00AC78C8" w:rsidRPr="00244309" w:rsidRDefault="00AC78C8" w:rsidP="00AC78C8">
      <w:pPr>
        <w:autoSpaceDE/>
        <w:autoSpaceDN/>
        <w:spacing w:after="100" w:afterAutospacing="1"/>
        <w:rPr>
          <w:rFonts w:ascii="Arial" w:eastAsia="Times New Roman" w:hAnsi="Arial" w:cs="Arial"/>
          <w:b/>
          <w:sz w:val="24"/>
          <w:szCs w:val="24"/>
        </w:rPr>
      </w:pPr>
      <w:r w:rsidRPr="00244309">
        <w:rPr>
          <w:rFonts w:ascii="Arial" w:eastAsia="Times New Roman" w:hAnsi="Arial" w:cs="Arial"/>
          <w:b/>
          <w:sz w:val="24"/>
          <w:szCs w:val="24"/>
        </w:rPr>
        <w:t>Obiectivele generale prevăzute în strategie sunt:</w:t>
      </w:r>
    </w:p>
    <w:p w:rsidR="00AC78C8" w:rsidRPr="00244309" w:rsidRDefault="00AC78C8" w:rsidP="00AC78C8">
      <w:pPr>
        <w:numPr>
          <w:ilvl w:val="0"/>
          <w:numId w:val="9"/>
        </w:numPr>
        <w:autoSpaceDE/>
        <w:autoSpaceDN/>
        <w:spacing w:after="100" w:afterAutospacing="1"/>
        <w:rPr>
          <w:rFonts w:ascii="Arial" w:eastAsia="Times New Roman" w:hAnsi="Arial" w:cs="Arial"/>
          <w:sz w:val="24"/>
          <w:szCs w:val="24"/>
        </w:rPr>
      </w:pPr>
      <w:r w:rsidRPr="00244309">
        <w:rPr>
          <w:rFonts w:ascii="Arial" w:eastAsia="Times New Roman" w:hAnsi="Arial" w:cs="Arial"/>
          <w:sz w:val="24"/>
          <w:szCs w:val="24"/>
        </w:rPr>
        <w:t>Îmbunătăţirea accesului copiilor la servicii de calitate</w:t>
      </w:r>
    </w:p>
    <w:p w:rsidR="00AC78C8" w:rsidRPr="00244309" w:rsidRDefault="00AC78C8" w:rsidP="00AC78C8">
      <w:pPr>
        <w:numPr>
          <w:ilvl w:val="0"/>
          <w:numId w:val="9"/>
        </w:numPr>
        <w:autoSpaceDE/>
        <w:autoSpaceDN/>
        <w:spacing w:after="100" w:afterAutospacing="1"/>
        <w:rPr>
          <w:rFonts w:ascii="Arial" w:eastAsia="Times New Roman" w:hAnsi="Arial" w:cs="Arial"/>
          <w:sz w:val="24"/>
          <w:szCs w:val="24"/>
        </w:rPr>
      </w:pPr>
      <w:r w:rsidRPr="00244309">
        <w:rPr>
          <w:rFonts w:ascii="Arial" w:eastAsia="Times New Roman" w:hAnsi="Arial" w:cs="Arial"/>
          <w:sz w:val="24"/>
          <w:szCs w:val="24"/>
        </w:rPr>
        <w:t>Respectarea drepturilor şi promovarea incluziunii sociale a copiilor aflaţi în situaţii vulnerabile</w:t>
      </w:r>
    </w:p>
    <w:p w:rsidR="00AC78C8" w:rsidRPr="00244309" w:rsidRDefault="00AC78C8" w:rsidP="00AC78C8">
      <w:pPr>
        <w:numPr>
          <w:ilvl w:val="0"/>
          <w:numId w:val="9"/>
        </w:numPr>
        <w:autoSpaceDE/>
        <w:autoSpaceDN/>
        <w:spacing w:after="100" w:afterAutospacing="1"/>
        <w:rPr>
          <w:rFonts w:ascii="Arial" w:eastAsia="Times New Roman" w:hAnsi="Arial" w:cs="Arial"/>
          <w:sz w:val="24"/>
          <w:szCs w:val="24"/>
        </w:rPr>
      </w:pPr>
      <w:r w:rsidRPr="00244309">
        <w:rPr>
          <w:rFonts w:ascii="Arial" w:eastAsia="Times New Roman" w:hAnsi="Arial" w:cs="Arial"/>
          <w:sz w:val="24"/>
          <w:szCs w:val="24"/>
        </w:rPr>
        <w:t>Prevenirea şi combaterea oricăror forme de violenţă</w:t>
      </w:r>
    </w:p>
    <w:p w:rsidR="00AC78C8" w:rsidRPr="00244309" w:rsidRDefault="00AC78C8" w:rsidP="00AC78C8">
      <w:pPr>
        <w:numPr>
          <w:ilvl w:val="0"/>
          <w:numId w:val="9"/>
        </w:numPr>
        <w:autoSpaceDE/>
        <w:autoSpaceDN/>
        <w:spacing w:after="100" w:afterAutospacing="1"/>
        <w:rPr>
          <w:rFonts w:ascii="Arial" w:eastAsia="Times New Roman" w:hAnsi="Arial" w:cs="Arial"/>
          <w:sz w:val="24"/>
          <w:szCs w:val="24"/>
        </w:rPr>
      </w:pPr>
      <w:r w:rsidRPr="00244309">
        <w:rPr>
          <w:rFonts w:ascii="Arial" w:eastAsia="Times New Roman" w:hAnsi="Arial" w:cs="Arial"/>
          <w:sz w:val="24"/>
          <w:szCs w:val="24"/>
        </w:rPr>
        <w:t>Încurajarea participării copiilor la luarea deciziilor care îi privesc</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ab/>
        <w:t xml:space="preserve">Strategia naţională </w:t>
      </w:r>
      <w:r w:rsidRPr="00244309">
        <w:rPr>
          <w:rFonts w:ascii="Arial" w:hAnsi="Arial" w:cs="Arial"/>
          <w:bCs/>
        </w:rPr>
        <w:t xml:space="preserve">privind incluziunea socială și reducerea sărăciei pentru perioada 2015-2020, </w:t>
      </w:r>
      <w:r w:rsidRPr="00244309">
        <w:rPr>
          <w:rFonts w:ascii="Arial" w:hAnsi="Arial" w:cs="Arial"/>
          <w:lang w:val="en-GB"/>
        </w:rPr>
        <w:t xml:space="preserve">aprobată prin Hotărârea Guvernului nr. </w:t>
      </w:r>
      <w:r w:rsidRPr="00244309">
        <w:rPr>
          <w:rFonts w:ascii="Arial" w:hAnsi="Arial" w:cs="Arial"/>
        </w:rPr>
        <w:t>383/2015</w:t>
      </w:r>
    </w:p>
    <w:p w:rsidR="00AC78C8" w:rsidRPr="00244309" w:rsidRDefault="00AC78C8" w:rsidP="00AC78C8">
      <w:pPr>
        <w:autoSpaceDE/>
        <w:autoSpaceDN/>
        <w:ind w:firstLine="720"/>
        <w:jc w:val="both"/>
        <w:rPr>
          <w:rFonts w:ascii="Arial" w:eastAsia="Times New Roman" w:hAnsi="Arial" w:cs="Arial"/>
          <w:b/>
          <w:sz w:val="24"/>
          <w:szCs w:val="24"/>
        </w:rPr>
      </w:pPr>
      <w:r w:rsidRPr="00244309">
        <w:rPr>
          <w:rFonts w:ascii="Arial" w:eastAsia="Times New Roman" w:hAnsi="Arial" w:cs="Arial"/>
          <w:sz w:val="24"/>
          <w:szCs w:val="24"/>
        </w:rPr>
        <w:lastRenderedPageBreak/>
        <w:t xml:space="preserve">Pornind de la cadrul general al incluziunii sociale din Uniunea Europeană, principalele </w:t>
      </w:r>
      <w:r w:rsidRPr="00244309">
        <w:rPr>
          <w:rFonts w:ascii="Arial" w:eastAsia="Times New Roman" w:hAnsi="Arial" w:cs="Arial"/>
          <w:b/>
          <w:sz w:val="24"/>
          <w:szCs w:val="24"/>
        </w:rPr>
        <w:t>Obiective generale prevăzute în strategie sunt:</w:t>
      </w:r>
    </w:p>
    <w:p w:rsidR="00AC78C8" w:rsidRPr="00244309" w:rsidRDefault="00AC78C8" w:rsidP="00AC78C8">
      <w:pPr>
        <w:autoSpaceDE/>
        <w:autoSpaceDN/>
        <w:ind w:left="1843" w:hanging="425"/>
        <w:jc w:val="both"/>
        <w:rPr>
          <w:rFonts w:ascii="Arial" w:eastAsia="Times New Roman" w:hAnsi="Arial" w:cs="Arial"/>
          <w:sz w:val="24"/>
          <w:szCs w:val="24"/>
        </w:rPr>
      </w:pPr>
      <w:r w:rsidRPr="00244309">
        <w:rPr>
          <w:rFonts w:ascii="Arial" w:eastAsia="Times New Roman" w:hAnsi="Arial" w:cs="Arial"/>
          <w:sz w:val="24"/>
          <w:szCs w:val="24"/>
        </w:rPr>
        <w:t>1)</w:t>
      </w:r>
      <w:r w:rsidRPr="00244309">
        <w:rPr>
          <w:rFonts w:ascii="Arial" w:eastAsia="Times New Roman" w:hAnsi="Arial" w:cs="Arial"/>
          <w:sz w:val="24"/>
          <w:szCs w:val="24"/>
        </w:rPr>
        <w:tab/>
        <w:t xml:space="preserve">creșterea gradului de ocupare a persoanelor sărace și vulnerabile prin programe ample de activare pe piața muncii; </w:t>
      </w:r>
    </w:p>
    <w:p w:rsidR="00AC78C8" w:rsidRPr="00244309" w:rsidRDefault="00AC78C8" w:rsidP="00AC78C8">
      <w:pPr>
        <w:autoSpaceDE/>
        <w:autoSpaceDN/>
        <w:ind w:left="1843" w:hanging="425"/>
        <w:jc w:val="both"/>
        <w:rPr>
          <w:rFonts w:ascii="Arial" w:eastAsia="Times New Roman" w:hAnsi="Arial" w:cs="Arial"/>
          <w:sz w:val="24"/>
          <w:szCs w:val="24"/>
        </w:rPr>
      </w:pPr>
      <w:r w:rsidRPr="00244309">
        <w:rPr>
          <w:rFonts w:ascii="Arial" w:eastAsia="Times New Roman" w:hAnsi="Arial" w:cs="Arial"/>
          <w:sz w:val="24"/>
          <w:szCs w:val="24"/>
        </w:rPr>
        <w:t>2)</w:t>
      </w:r>
      <w:r w:rsidRPr="00244309">
        <w:rPr>
          <w:rFonts w:ascii="Arial" w:eastAsia="Times New Roman" w:hAnsi="Arial" w:cs="Arial"/>
          <w:sz w:val="24"/>
          <w:szCs w:val="24"/>
        </w:rPr>
        <w:tab/>
        <w:t>creșterea sprijinului financiar pentru persoanele cu venituri reduse (VMI) și introducerea stimulentelor pro-activare pentru beneficiarii programului de beneficii sociale;</w:t>
      </w:r>
    </w:p>
    <w:p w:rsidR="00AC78C8" w:rsidRPr="00244309" w:rsidRDefault="00AC78C8" w:rsidP="00AC78C8">
      <w:pPr>
        <w:autoSpaceDE/>
        <w:autoSpaceDN/>
        <w:ind w:left="1843" w:hanging="425"/>
        <w:jc w:val="both"/>
        <w:rPr>
          <w:rFonts w:ascii="Arial" w:eastAsia="Times New Roman" w:hAnsi="Arial" w:cs="Arial"/>
          <w:sz w:val="24"/>
          <w:szCs w:val="24"/>
        </w:rPr>
      </w:pPr>
      <w:r w:rsidRPr="00244309">
        <w:rPr>
          <w:rFonts w:ascii="Arial" w:eastAsia="Times New Roman" w:hAnsi="Arial" w:cs="Arial"/>
          <w:sz w:val="24"/>
          <w:szCs w:val="24"/>
        </w:rPr>
        <w:t>3)</w:t>
      </w:r>
      <w:r w:rsidRPr="00244309">
        <w:rPr>
          <w:rFonts w:ascii="Arial" w:eastAsia="Times New Roman" w:hAnsi="Arial" w:cs="Arial"/>
          <w:sz w:val="24"/>
          <w:szCs w:val="24"/>
        </w:rPr>
        <w:tab/>
        <w:t>promovarea incluziunii sociale a comunităților marginalizate printr-o abordare integrată, concentrată asupra copiilor;</w:t>
      </w:r>
    </w:p>
    <w:p w:rsidR="00AC78C8" w:rsidRPr="00244309" w:rsidRDefault="00AC78C8" w:rsidP="00AC78C8">
      <w:pPr>
        <w:autoSpaceDE/>
        <w:autoSpaceDN/>
        <w:ind w:left="1843" w:hanging="425"/>
        <w:jc w:val="both"/>
        <w:rPr>
          <w:rFonts w:ascii="Arial" w:eastAsia="Times New Roman" w:hAnsi="Arial" w:cs="Arial"/>
          <w:sz w:val="24"/>
          <w:szCs w:val="24"/>
        </w:rPr>
      </w:pPr>
      <w:r w:rsidRPr="00244309">
        <w:rPr>
          <w:rFonts w:ascii="Arial" w:eastAsia="Times New Roman" w:hAnsi="Arial" w:cs="Arial"/>
          <w:sz w:val="24"/>
          <w:szCs w:val="24"/>
        </w:rPr>
        <w:t>4)</w:t>
      </w:r>
      <w:r w:rsidRPr="00244309">
        <w:rPr>
          <w:rFonts w:ascii="Arial" w:eastAsia="Times New Roman" w:hAnsi="Arial" w:cs="Arial"/>
          <w:sz w:val="24"/>
          <w:szCs w:val="24"/>
        </w:rPr>
        <w:tab/>
        <w:t>îmbunătățirea funcționalității serviciilor sociale;</w:t>
      </w:r>
    </w:p>
    <w:p w:rsidR="00AC78C8" w:rsidRPr="00244309" w:rsidRDefault="00AC78C8" w:rsidP="00AC78C8">
      <w:pPr>
        <w:autoSpaceDE/>
        <w:autoSpaceDN/>
        <w:ind w:left="1843" w:hanging="425"/>
        <w:jc w:val="both"/>
        <w:rPr>
          <w:rFonts w:ascii="Arial" w:eastAsia="Times New Roman" w:hAnsi="Arial" w:cs="Arial"/>
          <w:sz w:val="24"/>
          <w:szCs w:val="24"/>
        </w:rPr>
      </w:pPr>
      <w:r w:rsidRPr="00244309">
        <w:rPr>
          <w:rFonts w:ascii="Arial" w:eastAsia="Times New Roman" w:hAnsi="Arial" w:cs="Arial"/>
          <w:sz w:val="24"/>
          <w:szCs w:val="24"/>
        </w:rPr>
        <w:t>5)</w:t>
      </w:r>
      <w:r w:rsidRPr="00244309">
        <w:rPr>
          <w:rFonts w:ascii="Arial" w:eastAsia="Times New Roman" w:hAnsi="Arial" w:cs="Arial"/>
          <w:sz w:val="24"/>
          <w:szCs w:val="24"/>
        </w:rPr>
        <w:tab/>
        <w:t>integrarea beneficiilor de asistență socială, a serviciilor sociale, a serviciilor de ocupare și a altor servicii publice prin transformarea asistentului social într-un ”integrator” cu o atribuție solidă de management de caz;</w:t>
      </w:r>
    </w:p>
    <w:p w:rsidR="00AC78C8" w:rsidRPr="00244309" w:rsidRDefault="00AC78C8" w:rsidP="00AC78C8">
      <w:pPr>
        <w:autoSpaceDE/>
        <w:autoSpaceDN/>
        <w:ind w:left="1843" w:hanging="425"/>
        <w:jc w:val="both"/>
        <w:rPr>
          <w:rFonts w:ascii="Arial" w:eastAsia="Times New Roman" w:hAnsi="Arial" w:cs="Arial"/>
          <w:sz w:val="24"/>
          <w:szCs w:val="24"/>
        </w:rPr>
      </w:pPr>
      <w:r w:rsidRPr="00244309">
        <w:rPr>
          <w:rFonts w:ascii="Arial" w:eastAsia="Times New Roman" w:hAnsi="Arial" w:cs="Arial"/>
          <w:sz w:val="24"/>
          <w:szCs w:val="24"/>
        </w:rPr>
        <w:t>6)</w:t>
      </w:r>
      <w:r w:rsidRPr="00244309">
        <w:rPr>
          <w:rFonts w:ascii="Arial" w:eastAsia="Times New Roman" w:hAnsi="Arial" w:cs="Arial"/>
          <w:sz w:val="24"/>
          <w:szCs w:val="24"/>
        </w:rPr>
        <w:tab/>
        <w:t>investiții într-un sistem solid de e-asistență socială;</w:t>
      </w:r>
    </w:p>
    <w:p w:rsidR="00AC78C8" w:rsidRPr="00244309" w:rsidRDefault="00AC78C8" w:rsidP="00AC78C8">
      <w:pPr>
        <w:autoSpaceDE/>
        <w:autoSpaceDN/>
        <w:ind w:left="1843" w:hanging="425"/>
        <w:jc w:val="both"/>
        <w:rPr>
          <w:rFonts w:ascii="Arial" w:eastAsia="Times New Roman" w:hAnsi="Arial" w:cs="Arial"/>
          <w:sz w:val="24"/>
          <w:szCs w:val="24"/>
        </w:rPr>
      </w:pPr>
      <w:r w:rsidRPr="00244309">
        <w:rPr>
          <w:rFonts w:ascii="Arial" w:eastAsia="Times New Roman" w:hAnsi="Arial" w:cs="Arial"/>
          <w:sz w:val="24"/>
          <w:szCs w:val="24"/>
        </w:rPr>
        <w:t>7)</w:t>
      </w:r>
      <w:r w:rsidRPr="00244309">
        <w:rPr>
          <w:rFonts w:ascii="Arial" w:eastAsia="Times New Roman" w:hAnsi="Arial" w:cs="Arial"/>
          <w:sz w:val="24"/>
          <w:szCs w:val="24"/>
        </w:rPr>
        <w:tab/>
        <w:t>creșterea rolului economiei sociale în reducerea excluziunii sociale;</w:t>
      </w:r>
    </w:p>
    <w:p w:rsidR="00AC78C8" w:rsidRPr="00244309" w:rsidRDefault="00AC78C8" w:rsidP="00AC78C8">
      <w:pPr>
        <w:autoSpaceDE/>
        <w:autoSpaceDN/>
        <w:ind w:left="1843" w:hanging="425"/>
        <w:jc w:val="both"/>
        <w:rPr>
          <w:rFonts w:ascii="Arial" w:eastAsia="Times New Roman" w:hAnsi="Arial" w:cs="Arial"/>
          <w:sz w:val="24"/>
          <w:szCs w:val="24"/>
        </w:rPr>
      </w:pPr>
      <w:r w:rsidRPr="00244309">
        <w:rPr>
          <w:rFonts w:ascii="Arial" w:eastAsia="Times New Roman" w:hAnsi="Arial" w:cs="Arial"/>
          <w:sz w:val="24"/>
          <w:szCs w:val="24"/>
        </w:rPr>
        <w:t>8)</w:t>
      </w:r>
      <w:r w:rsidRPr="00244309">
        <w:rPr>
          <w:rFonts w:ascii="Arial" w:eastAsia="Times New Roman" w:hAnsi="Arial" w:cs="Arial"/>
          <w:sz w:val="24"/>
          <w:szCs w:val="24"/>
        </w:rPr>
        <w:tab/>
        <w:t>consolidarea mecanismelor de coordonare, monitorizare și evaluare.</w:t>
      </w:r>
    </w:p>
    <w:p w:rsidR="00AC78C8" w:rsidRPr="00244309" w:rsidRDefault="00AC78C8" w:rsidP="00AC78C8">
      <w:pPr>
        <w:autoSpaceDE/>
        <w:autoSpaceDN/>
        <w:spacing w:after="100" w:afterAutospacing="1"/>
        <w:rPr>
          <w:rFonts w:ascii="Arial" w:eastAsia="Times New Roman" w:hAnsi="Arial" w:cs="Arial"/>
          <w:sz w:val="24"/>
          <w:szCs w:val="24"/>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rPr>
      </w:pPr>
      <w:r w:rsidRPr="00244309">
        <w:rPr>
          <w:rFonts w:ascii="Arial" w:hAnsi="Arial" w:cs="Arial"/>
          <w:lang w:val="en-GB"/>
        </w:rPr>
        <w:tab/>
        <w:t xml:space="preserve">Strategia naţională </w:t>
      </w:r>
      <w:r w:rsidRPr="00244309">
        <w:rPr>
          <w:rFonts w:ascii="Arial" w:hAnsi="Arial" w:cs="Arial"/>
          <w:bCs/>
        </w:rPr>
        <w:t xml:space="preserve">pentru promovarea îmbătrânirii active și protecția persoanelor vârsnice 2015-2020, </w:t>
      </w:r>
      <w:r w:rsidRPr="00244309">
        <w:rPr>
          <w:rFonts w:ascii="Arial" w:hAnsi="Arial" w:cs="Arial"/>
          <w:lang w:val="en-GB"/>
        </w:rPr>
        <w:t xml:space="preserve">aprobată prin Hotărârea Guvernului nr. </w:t>
      </w:r>
      <w:r w:rsidRPr="00244309">
        <w:rPr>
          <w:rFonts w:ascii="Arial" w:hAnsi="Arial" w:cs="Arial"/>
        </w:rPr>
        <w:t>566/2015</w:t>
      </w:r>
    </w:p>
    <w:p w:rsidR="00AC78C8" w:rsidRPr="00244309" w:rsidRDefault="00AC78C8" w:rsidP="00AC78C8">
      <w:pPr>
        <w:autoSpaceDE/>
        <w:autoSpaceDN/>
        <w:rPr>
          <w:rFonts w:ascii="Arial" w:eastAsia="Times New Roman" w:hAnsi="Arial" w:cs="Arial"/>
          <w:b/>
          <w:sz w:val="24"/>
          <w:szCs w:val="24"/>
        </w:rPr>
      </w:pPr>
      <w:r w:rsidRPr="00244309">
        <w:rPr>
          <w:rFonts w:ascii="Arial" w:eastAsia="Times New Roman" w:hAnsi="Arial" w:cs="Arial"/>
          <w:b/>
          <w:sz w:val="24"/>
          <w:szCs w:val="24"/>
        </w:rPr>
        <w:t>Obiectivele generale prevăzute în strategie sunt:</w:t>
      </w:r>
    </w:p>
    <w:p w:rsidR="00AC78C8" w:rsidRPr="00244309" w:rsidRDefault="00AC78C8" w:rsidP="00AC78C8">
      <w:pPr>
        <w:autoSpaceDE/>
        <w:autoSpaceDN/>
        <w:ind w:left="1418"/>
        <w:jc w:val="both"/>
        <w:rPr>
          <w:rFonts w:ascii="Arial" w:eastAsia="Times New Roman" w:hAnsi="Arial" w:cs="Arial"/>
          <w:sz w:val="24"/>
          <w:szCs w:val="24"/>
        </w:rPr>
      </w:pPr>
      <w:r w:rsidRPr="00244309">
        <w:rPr>
          <w:rFonts w:ascii="Arial" w:eastAsia="Times New Roman" w:hAnsi="Arial" w:cs="Arial"/>
          <w:sz w:val="24"/>
          <w:szCs w:val="24"/>
        </w:rPr>
        <w:t>1.</w:t>
      </w:r>
      <w:r w:rsidRPr="00244309">
        <w:rPr>
          <w:rFonts w:ascii="Arial" w:eastAsia="Times New Roman" w:hAnsi="Arial" w:cs="Arial"/>
          <w:sz w:val="24"/>
          <w:szCs w:val="24"/>
        </w:rPr>
        <w:tab/>
        <w:t>prelungirea şi îmbunătăţirea calităţii vieţii persoanelor vârstnice</w:t>
      </w:r>
    </w:p>
    <w:p w:rsidR="00AC78C8" w:rsidRPr="00244309" w:rsidRDefault="00AC78C8" w:rsidP="00AC78C8">
      <w:pPr>
        <w:autoSpaceDE/>
        <w:autoSpaceDN/>
        <w:ind w:left="1418"/>
        <w:jc w:val="both"/>
        <w:rPr>
          <w:rFonts w:ascii="Arial" w:eastAsia="Times New Roman" w:hAnsi="Arial" w:cs="Arial"/>
          <w:sz w:val="24"/>
          <w:szCs w:val="24"/>
        </w:rPr>
      </w:pPr>
      <w:r w:rsidRPr="00244309">
        <w:rPr>
          <w:rFonts w:ascii="Arial" w:eastAsia="Times New Roman" w:hAnsi="Arial" w:cs="Arial"/>
          <w:sz w:val="24"/>
          <w:szCs w:val="24"/>
        </w:rPr>
        <w:t>2.</w:t>
      </w:r>
      <w:r w:rsidRPr="00244309">
        <w:rPr>
          <w:rFonts w:ascii="Arial" w:eastAsia="Times New Roman" w:hAnsi="Arial" w:cs="Arial"/>
          <w:sz w:val="24"/>
          <w:szCs w:val="24"/>
        </w:rPr>
        <w:tab/>
        <w:t>promovarea participării sociale active și demnea persoanelor vârstnice</w:t>
      </w:r>
    </w:p>
    <w:p w:rsidR="00AC78C8" w:rsidRPr="00244309" w:rsidRDefault="00AC78C8" w:rsidP="00AC78C8">
      <w:pPr>
        <w:autoSpaceDE/>
        <w:autoSpaceDN/>
        <w:ind w:left="1418"/>
        <w:jc w:val="both"/>
        <w:rPr>
          <w:rFonts w:ascii="Arial" w:eastAsia="Times New Roman" w:hAnsi="Arial" w:cs="Arial"/>
          <w:sz w:val="24"/>
          <w:szCs w:val="24"/>
        </w:rPr>
      </w:pPr>
      <w:r w:rsidRPr="00244309">
        <w:rPr>
          <w:rFonts w:ascii="Arial" w:eastAsia="Times New Roman" w:hAnsi="Arial" w:cs="Arial"/>
          <w:sz w:val="24"/>
          <w:szCs w:val="24"/>
        </w:rPr>
        <w:t>3.</w:t>
      </w:r>
      <w:r w:rsidRPr="00244309">
        <w:rPr>
          <w:rFonts w:ascii="Arial" w:eastAsia="Times New Roman" w:hAnsi="Arial" w:cs="Arial"/>
          <w:sz w:val="24"/>
          <w:szCs w:val="24"/>
        </w:rPr>
        <w:tab/>
        <w:t>obținerea unui grad mai ridicat de independență și siguranță pentru persoanele cu nevoi de îngrijire de lungă durată</w:t>
      </w:r>
    </w:p>
    <w:p w:rsidR="00AC78C8" w:rsidRPr="00244309" w:rsidRDefault="00AC78C8" w:rsidP="00AC78C8">
      <w:pPr>
        <w:autoSpaceDE/>
        <w:autoSpaceDN/>
        <w:rPr>
          <w:rFonts w:ascii="Arial" w:eastAsia="Times New Roman" w:hAnsi="Arial" w:cs="Arial"/>
          <w:sz w:val="24"/>
          <w:szCs w:val="24"/>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ab/>
        <w:t xml:space="preserve">Strategia naţională </w:t>
      </w:r>
      <w:r w:rsidRPr="00244309">
        <w:rPr>
          <w:rFonts w:ascii="Arial" w:hAnsi="Arial" w:cs="Arial"/>
          <w:bCs/>
        </w:rPr>
        <w:t>,,O societate fără bariere pentru persoanele cu dizabilități,, 2016-2020</w:t>
      </w:r>
      <w:r w:rsidRPr="00244309">
        <w:rPr>
          <w:rStyle w:val="Accentuat"/>
          <w:rFonts w:ascii="Arial" w:hAnsi="Arial" w:cs="Arial"/>
        </w:rPr>
        <w:t xml:space="preserve"> </w:t>
      </w:r>
      <w:r w:rsidRPr="00244309">
        <w:rPr>
          <w:rFonts w:ascii="Arial" w:hAnsi="Arial" w:cs="Arial"/>
          <w:lang w:val="en-GB"/>
        </w:rPr>
        <w:t xml:space="preserve">aprobată prin Hotărârea Guvernului nr. </w:t>
      </w:r>
      <w:r w:rsidRPr="00244309">
        <w:rPr>
          <w:rFonts w:ascii="Arial" w:hAnsi="Arial" w:cs="Arial"/>
        </w:rPr>
        <w:t>655/2016</w:t>
      </w:r>
    </w:p>
    <w:p w:rsidR="00AC78C8" w:rsidRPr="00244309" w:rsidRDefault="00AC78C8" w:rsidP="00AC78C8">
      <w:pPr>
        <w:autoSpaceDE/>
        <w:autoSpaceDN/>
        <w:rPr>
          <w:rFonts w:ascii="Arial" w:eastAsia="Times New Roman" w:hAnsi="Arial" w:cs="Arial"/>
          <w:b/>
          <w:sz w:val="24"/>
          <w:szCs w:val="24"/>
        </w:rPr>
      </w:pPr>
      <w:r w:rsidRPr="00244309">
        <w:rPr>
          <w:rFonts w:ascii="Arial" w:eastAsia="Times New Roman" w:hAnsi="Arial" w:cs="Arial"/>
          <w:b/>
          <w:sz w:val="24"/>
          <w:szCs w:val="24"/>
        </w:rPr>
        <w:t>Obiectivele generale prevăzute în strategie sunt:</w:t>
      </w:r>
    </w:p>
    <w:p w:rsidR="00AC78C8" w:rsidRPr="00244309" w:rsidRDefault="00AC78C8" w:rsidP="00AC78C8">
      <w:pPr>
        <w:numPr>
          <w:ilvl w:val="0"/>
          <w:numId w:val="11"/>
        </w:numPr>
        <w:autoSpaceDE/>
        <w:autoSpaceDN/>
        <w:ind w:left="1701"/>
        <w:jc w:val="both"/>
        <w:rPr>
          <w:rFonts w:ascii="Arial" w:eastAsia="Times New Roman" w:hAnsi="Arial" w:cs="Arial"/>
          <w:sz w:val="24"/>
          <w:szCs w:val="24"/>
        </w:rPr>
      </w:pPr>
      <w:r w:rsidRPr="00244309">
        <w:rPr>
          <w:rFonts w:ascii="Arial" w:eastAsia="Times New Roman" w:hAnsi="Arial" w:cs="Arial"/>
          <w:sz w:val="24"/>
          <w:szCs w:val="24"/>
        </w:rPr>
        <w:t xml:space="preserve">Promovarea accesibilității în toate domeniile vieții pentru asigurarea exercitării de către persoanele cu dizabilități a drepturilor și libertăților fundamentale ale omului. </w:t>
      </w:r>
    </w:p>
    <w:p w:rsidR="00AC78C8" w:rsidRPr="00244309" w:rsidRDefault="00AC78C8" w:rsidP="00AC78C8">
      <w:pPr>
        <w:numPr>
          <w:ilvl w:val="0"/>
          <w:numId w:val="11"/>
        </w:numPr>
        <w:autoSpaceDE/>
        <w:autoSpaceDN/>
        <w:ind w:left="1701"/>
        <w:jc w:val="both"/>
        <w:rPr>
          <w:rFonts w:ascii="Arial" w:eastAsia="Times New Roman" w:hAnsi="Arial" w:cs="Arial"/>
          <w:sz w:val="24"/>
          <w:szCs w:val="24"/>
        </w:rPr>
      </w:pPr>
      <w:r w:rsidRPr="00244309">
        <w:rPr>
          <w:rFonts w:ascii="Arial" w:eastAsia="Times New Roman" w:hAnsi="Arial" w:cs="Arial"/>
          <w:sz w:val="24"/>
          <w:szCs w:val="24"/>
        </w:rPr>
        <w:t xml:space="preserve">Asigurarea participării depline a persoanelor cu dizabilități în toate domeniile vieții. </w:t>
      </w:r>
    </w:p>
    <w:p w:rsidR="00AC78C8" w:rsidRPr="00244309" w:rsidRDefault="00AC78C8" w:rsidP="00AC78C8">
      <w:pPr>
        <w:numPr>
          <w:ilvl w:val="0"/>
          <w:numId w:val="11"/>
        </w:numPr>
        <w:autoSpaceDE/>
        <w:autoSpaceDN/>
        <w:ind w:left="1701"/>
        <w:jc w:val="both"/>
        <w:rPr>
          <w:rFonts w:ascii="Arial" w:eastAsia="Times New Roman" w:hAnsi="Arial" w:cs="Arial"/>
          <w:sz w:val="24"/>
          <w:szCs w:val="24"/>
        </w:rPr>
      </w:pPr>
      <w:r w:rsidRPr="00244309">
        <w:rPr>
          <w:rFonts w:ascii="Arial" w:eastAsia="Times New Roman" w:hAnsi="Arial" w:cs="Arial"/>
          <w:sz w:val="24"/>
          <w:szCs w:val="24"/>
        </w:rPr>
        <w:t xml:space="preserve">Eliminarea discriminării și asigurarea egalității pentru persoanele cu dizabilități. </w:t>
      </w:r>
    </w:p>
    <w:p w:rsidR="00AC78C8" w:rsidRPr="00244309" w:rsidRDefault="00AC78C8" w:rsidP="00AC78C8">
      <w:pPr>
        <w:numPr>
          <w:ilvl w:val="0"/>
          <w:numId w:val="11"/>
        </w:numPr>
        <w:autoSpaceDE/>
        <w:autoSpaceDN/>
        <w:ind w:left="1701"/>
        <w:jc w:val="both"/>
        <w:rPr>
          <w:rFonts w:ascii="Arial" w:eastAsia="Times New Roman" w:hAnsi="Arial" w:cs="Arial"/>
          <w:sz w:val="24"/>
          <w:szCs w:val="24"/>
        </w:rPr>
      </w:pPr>
      <w:r w:rsidRPr="00244309">
        <w:rPr>
          <w:rFonts w:ascii="Arial" w:eastAsia="Times New Roman" w:hAnsi="Arial" w:cs="Arial"/>
          <w:sz w:val="24"/>
          <w:szCs w:val="24"/>
        </w:rPr>
        <w:t xml:space="preserve">Asigurarea accesului persoanelor cu dizabilități la un mediu de lucru deschis, incluziv și accesibil, atât în sectorul public cât și în cel privat, concomitent cu asigurarea accesului lor efectiv la servicii de sprijin pentru creșterea ocupării pe piața muncii. </w:t>
      </w:r>
    </w:p>
    <w:p w:rsidR="00AC78C8" w:rsidRPr="00244309" w:rsidRDefault="00AC78C8" w:rsidP="00AC78C8">
      <w:pPr>
        <w:numPr>
          <w:ilvl w:val="0"/>
          <w:numId w:val="11"/>
        </w:numPr>
        <w:autoSpaceDE/>
        <w:autoSpaceDN/>
        <w:ind w:left="1701"/>
        <w:jc w:val="both"/>
        <w:rPr>
          <w:rFonts w:ascii="Arial" w:eastAsia="Times New Roman" w:hAnsi="Arial" w:cs="Arial"/>
          <w:sz w:val="24"/>
          <w:szCs w:val="24"/>
        </w:rPr>
      </w:pPr>
      <w:r w:rsidRPr="00244309">
        <w:rPr>
          <w:rFonts w:ascii="Arial" w:eastAsia="Times New Roman" w:hAnsi="Arial" w:cs="Arial"/>
          <w:sz w:val="24"/>
          <w:szCs w:val="24"/>
        </w:rPr>
        <w:t xml:space="preserve">Promovarea educației și formării profesionale favorabile incluziunii la toate nivelurile și a învățării de-a lungul vieții pentru persoanele cu dizabilități. </w:t>
      </w:r>
    </w:p>
    <w:p w:rsidR="00AC78C8" w:rsidRPr="00244309" w:rsidRDefault="00AC78C8" w:rsidP="00AC78C8">
      <w:pPr>
        <w:numPr>
          <w:ilvl w:val="0"/>
          <w:numId w:val="11"/>
        </w:numPr>
        <w:autoSpaceDE/>
        <w:autoSpaceDN/>
        <w:ind w:left="1701"/>
        <w:jc w:val="both"/>
        <w:rPr>
          <w:rFonts w:ascii="Arial" w:eastAsia="Times New Roman" w:hAnsi="Arial" w:cs="Arial"/>
          <w:sz w:val="24"/>
          <w:szCs w:val="24"/>
        </w:rPr>
      </w:pPr>
      <w:r w:rsidRPr="00244309">
        <w:rPr>
          <w:rFonts w:ascii="Arial" w:eastAsia="Times New Roman" w:hAnsi="Arial" w:cs="Arial"/>
          <w:sz w:val="24"/>
          <w:szCs w:val="24"/>
        </w:rPr>
        <w:t xml:space="preserve">Promovarea și protecția dreptului persoanelor cu dizabilități la condiții de trai decente pentru îmbunătățirea continuă a calității vieții lor. </w:t>
      </w:r>
    </w:p>
    <w:p w:rsidR="00AC78C8" w:rsidRPr="00244309" w:rsidRDefault="00AC78C8" w:rsidP="00AC78C8">
      <w:pPr>
        <w:numPr>
          <w:ilvl w:val="0"/>
          <w:numId w:val="11"/>
        </w:numPr>
        <w:autoSpaceDE/>
        <w:autoSpaceDN/>
        <w:ind w:left="1843" w:hanging="502"/>
        <w:jc w:val="both"/>
        <w:rPr>
          <w:rFonts w:ascii="Arial" w:eastAsia="Times New Roman" w:hAnsi="Arial" w:cs="Arial"/>
          <w:sz w:val="24"/>
          <w:szCs w:val="24"/>
        </w:rPr>
      </w:pPr>
      <w:r w:rsidRPr="00244309">
        <w:rPr>
          <w:rFonts w:ascii="Arial" w:eastAsia="Times New Roman" w:hAnsi="Arial" w:cs="Arial"/>
          <w:sz w:val="24"/>
          <w:szCs w:val="24"/>
        </w:rPr>
        <w:t xml:space="preserve">Asigurarea accesului echitabil al persoanelor cu dizabilități la servicii și facilități de sănătate, de calitate, care acordă atenție problemelor specifice de gen, la un cost rezonabil și cât mai aproape posibil de comunitățile în care acestea trăiesc. </w:t>
      </w:r>
    </w:p>
    <w:p w:rsidR="00AC78C8" w:rsidRPr="00244309" w:rsidRDefault="00AC78C8" w:rsidP="00AC78C8">
      <w:pPr>
        <w:numPr>
          <w:ilvl w:val="0"/>
          <w:numId w:val="11"/>
        </w:numPr>
        <w:autoSpaceDE/>
        <w:autoSpaceDN/>
        <w:ind w:left="1843" w:hanging="502"/>
        <w:jc w:val="both"/>
        <w:rPr>
          <w:rFonts w:ascii="Arial" w:eastAsia="Times New Roman" w:hAnsi="Arial" w:cs="Arial"/>
          <w:sz w:val="24"/>
          <w:szCs w:val="24"/>
        </w:rPr>
      </w:pPr>
      <w:r w:rsidRPr="00244309">
        <w:rPr>
          <w:rFonts w:ascii="Arial" w:eastAsia="Times New Roman" w:hAnsi="Arial" w:cs="Arial"/>
          <w:sz w:val="24"/>
          <w:szCs w:val="24"/>
        </w:rPr>
        <w:t xml:space="preserve">Fundamentarea de politici pentru persoanele cu dizabilități pe baza informațiilor și datelor statistice și de cercetare colectate din toate domeniile de activitate. </w:t>
      </w:r>
    </w:p>
    <w:p w:rsidR="00AC78C8" w:rsidRPr="00244309" w:rsidRDefault="00AC78C8" w:rsidP="00AC78C8">
      <w:pPr>
        <w:autoSpaceDE/>
        <w:autoSpaceDN/>
        <w:ind w:left="720"/>
        <w:rPr>
          <w:rFonts w:ascii="Arial" w:eastAsia="Times New Roman" w:hAnsi="Arial" w:cs="Arial"/>
          <w:sz w:val="24"/>
          <w:szCs w:val="24"/>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lastRenderedPageBreak/>
        <w:tab/>
        <w:t xml:space="preserve">Strategia naţională </w:t>
      </w:r>
      <w:r w:rsidRPr="00244309">
        <w:rPr>
          <w:rFonts w:ascii="Arial" w:hAnsi="Arial" w:cs="Arial"/>
          <w:bCs/>
        </w:rPr>
        <w:t>privind promovarea egalităţii de şanse şi de tratament între femei şi bărbaţi şi prevenirea şi combaterea violenţe</w:t>
      </w:r>
      <w:r>
        <w:rPr>
          <w:rFonts w:ascii="Arial" w:hAnsi="Arial" w:cs="Arial"/>
          <w:bCs/>
        </w:rPr>
        <w:t>i domestice pentru perioada 2019</w:t>
      </w:r>
      <w:r w:rsidRPr="00244309">
        <w:rPr>
          <w:rFonts w:ascii="Arial" w:hAnsi="Arial" w:cs="Arial"/>
          <w:bCs/>
        </w:rPr>
        <w:t>-2021</w:t>
      </w:r>
      <w:r w:rsidRPr="00244309">
        <w:rPr>
          <w:rStyle w:val="Accentuat"/>
          <w:rFonts w:ascii="Arial" w:hAnsi="Arial" w:cs="Arial"/>
          <w:i w:val="0"/>
        </w:rPr>
        <w:t>,</w:t>
      </w:r>
      <w:r w:rsidRPr="00244309">
        <w:rPr>
          <w:rStyle w:val="Accentuat"/>
          <w:rFonts w:ascii="Arial" w:hAnsi="Arial" w:cs="Arial"/>
        </w:rPr>
        <w:t xml:space="preserve"> </w:t>
      </w:r>
      <w:r w:rsidRPr="00244309">
        <w:rPr>
          <w:rFonts w:ascii="Arial" w:hAnsi="Arial" w:cs="Arial"/>
          <w:lang w:val="en-GB"/>
        </w:rPr>
        <w:t xml:space="preserve">aprobată prin Hotărârea Guvernului nr. </w:t>
      </w:r>
      <w:r w:rsidRPr="00244309">
        <w:rPr>
          <w:rFonts w:ascii="Arial" w:hAnsi="Arial" w:cs="Arial"/>
        </w:rPr>
        <w:t>365/2018</w:t>
      </w:r>
    </w:p>
    <w:p w:rsidR="00AC78C8" w:rsidRPr="00244309" w:rsidRDefault="00AC78C8" w:rsidP="00AC78C8">
      <w:pPr>
        <w:autoSpaceDE/>
        <w:autoSpaceDN/>
        <w:rPr>
          <w:rFonts w:ascii="Arial" w:eastAsia="Times New Roman" w:hAnsi="Arial" w:cs="Arial"/>
          <w:b/>
          <w:sz w:val="24"/>
          <w:szCs w:val="24"/>
        </w:rPr>
      </w:pPr>
      <w:r w:rsidRPr="00244309">
        <w:rPr>
          <w:rFonts w:ascii="Arial" w:eastAsia="Times New Roman" w:hAnsi="Arial" w:cs="Arial"/>
          <w:b/>
          <w:sz w:val="24"/>
          <w:szCs w:val="24"/>
        </w:rPr>
        <w:t>Obiectivele generale prevăzute în strategie sunt:</w:t>
      </w:r>
    </w:p>
    <w:p w:rsidR="00AC78C8" w:rsidRPr="00244309" w:rsidRDefault="00AC78C8" w:rsidP="00AC78C8">
      <w:pPr>
        <w:numPr>
          <w:ilvl w:val="0"/>
          <w:numId w:val="10"/>
        </w:numPr>
        <w:autoSpaceDE/>
        <w:autoSpaceDN/>
        <w:ind w:left="1843" w:hanging="425"/>
        <w:jc w:val="both"/>
        <w:rPr>
          <w:rFonts w:ascii="Arial" w:eastAsia="Times New Roman" w:hAnsi="Arial" w:cs="Arial"/>
          <w:sz w:val="24"/>
          <w:szCs w:val="24"/>
        </w:rPr>
      </w:pPr>
      <w:r w:rsidRPr="00244309">
        <w:rPr>
          <w:rFonts w:ascii="Arial" w:eastAsia="Times New Roman" w:hAnsi="Arial" w:cs="Arial"/>
          <w:sz w:val="24"/>
          <w:szCs w:val="24"/>
        </w:rPr>
        <w:t xml:space="preserve">Consolidarea cadrului legislativ din domeniul prevenirii și combaterii violenței domestice </w:t>
      </w:r>
    </w:p>
    <w:p w:rsidR="00AC78C8" w:rsidRPr="00244309" w:rsidRDefault="00AC78C8" w:rsidP="00AC78C8">
      <w:pPr>
        <w:numPr>
          <w:ilvl w:val="0"/>
          <w:numId w:val="10"/>
        </w:numPr>
        <w:autoSpaceDE/>
        <w:autoSpaceDN/>
        <w:ind w:firstLine="698"/>
        <w:jc w:val="both"/>
        <w:rPr>
          <w:rFonts w:ascii="Arial" w:eastAsia="Times New Roman" w:hAnsi="Arial" w:cs="Arial"/>
          <w:sz w:val="24"/>
          <w:szCs w:val="24"/>
        </w:rPr>
      </w:pPr>
      <w:r w:rsidRPr="00244309">
        <w:rPr>
          <w:rFonts w:ascii="Arial" w:eastAsia="Times New Roman" w:hAnsi="Arial" w:cs="Arial"/>
          <w:sz w:val="24"/>
          <w:szCs w:val="24"/>
        </w:rPr>
        <w:t xml:space="preserve">Dezvoltarea unor măsuri adecvate de sprijin și protecție pentru victime </w:t>
      </w:r>
    </w:p>
    <w:p w:rsidR="00AC78C8" w:rsidRPr="00244309" w:rsidRDefault="00AC78C8" w:rsidP="00AC78C8">
      <w:pPr>
        <w:numPr>
          <w:ilvl w:val="0"/>
          <w:numId w:val="10"/>
        </w:numPr>
        <w:autoSpaceDE/>
        <w:autoSpaceDN/>
        <w:ind w:left="1843" w:hanging="425"/>
        <w:jc w:val="both"/>
        <w:rPr>
          <w:rFonts w:ascii="Arial" w:eastAsia="Times New Roman" w:hAnsi="Arial" w:cs="Arial"/>
          <w:sz w:val="24"/>
          <w:szCs w:val="24"/>
        </w:rPr>
      </w:pPr>
      <w:r w:rsidRPr="00244309">
        <w:rPr>
          <w:rFonts w:ascii="Arial" w:eastAsia="Times New Roman" w:hAnsi="Arial" w:cs="Arial"/>
          <w:sz w:val="24"/>
          <w:szCs w:val="24"/>
        </w:rPr>
        <w:t xml:space="preserve">Prevenirea violenței domestice și a recidivei acesteia precum și a violenței sexuale </w:t>
      </w:r>
    </w:p>
    <w:p w:rsidR="00AC78C8" w:rsidRPr="00244309" w:rsidRDefault="00AC78C8" w:rsidP="00AC78C8">
      <w:pPr>
        <w:numPr>
          <w:ilvl w:val="0"/>
          <w:numId w:val="10"/>
        </w:numPr>
        <w:autoSpaceDE/>
        <w:autoSpaceDN/>
        <w:ind w:left="1843" w:hanging="425"/>
        <w:jc w:val="both"/>
        <w:rPr>
          <w:rFonts w:ascii="Arial" w:eastAsia="Times New Roman" w:hAnsi="Arial" w:cs="Arial"/>
          <w:sz w:val="24"/>
          <w:szCs w:val="24"/>
        </w:rPr>
      </w:pPr>
      <w:r w:rsidRPr="00244309">
        <w:rPr>
          <w:rFonts w:ascii="Arial" w:eastAsia="Times New Roman" w:hAnsi="Arial" w:cs="Arial"/>
          <w:sz w:val="24"/>
          <w:szCs w:val="24"/>
        </w:rPr>
        <w:t xml:space="preserve">Monitorizarea și evaluarea activităților întreprinse în vederea prevenirii și combaterii violenței domestice </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ab/>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b/>
          <w:lang w:val="en-GB"/>
        </w:rPr>
        <w:t>3.</w:t>
      </w:r>
      <w:r w:rsidRPr="00244309">
        <w:rPr>
          <w:rFonts w:ascii="Arial" w:hAnsi="Arial" w:cs="Arial"/>
          <w:lang w:val="en-GB"/>
        </w:rPr>
        <w:t xml:space="preserve"> Programe de interes naţional aprobate prin:</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Cs/>
        </w:rPr>
      </w:pPr>
      <w:r w:rsidRPr="00244309">
        <w:rPr>
          <w:rFonts w:ascii="Arial" w:hAnsi="Arial" w:cs="Arial"/>
          <w:lang w:val="en-GB"/>
        </w:rPr>
        <w:tab/>
        <w:t xml:space="preserve">Hotărârea Guvernului nr. </w:t>
      </w:r>
      <w:r w:rsidRPr="00244309">
        <w:rPr>
          <w:rFonts w:ascii="Arial" w:hAnsi="Arial" w:cs="Arial"/>
          <w:bCs/>
        </w:rPr>
        <w:t>193 din 4 aprilie 2018 privind aprobarea programului de interes naţional în domeniul protecţiei şi promovării drepturilor persoanelor cu dizabilităţi "Înfiinţarea de servicii sociale în vederea asigurării tranziţiei tinerilor cu dizabilităţi de la sistemul de protecţie specială a copilului către sistemul de protecţie a persoanelor adulte cu dizabilităţi"</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Cs/>
        </w:rPr>
      </w:pPr>
      <w:r w:rsidRPr="00244309">
        <w:rPr>
          <w:rFonts w:ascii="Arial" w:hAnsi="Arial" w:cs="Arial"/>
          <w:bCs/>
        </w:rPr>
        <w:tab/>
      </w:r>
      <w:r w:rsidRPr="00244309">
        <w:rPr>
          <w:rFonts w:ascii="Arial" w:hAnsi="Arial" w:cs="Arial"/>
          <w:lang w:val="en-GB"/>
        </w:rPr>
        <w:t>Hotărârea Guvernului</w:t>
      </w:r>
      <w:r w:rsidRPr="00244309">
        <w:rPr>
          <w:rFonts w:ascii="Arial" w:hAnsi="Arial" w:cs="Arial"/>
          <w:bCs/>
        </w:rPr>
        <w:t xml:space="preserve"> nr. 427 din 13 iunie 2018 privind aprobarea programului de interes naţional "Servicii comunitare la domiciliu pentru persoanele vârstnice dependente" şi a programului de interes naţional "Creşterea capacităţii serviciilor publice de asistenţă socială din unele unităţi administrativ-teritoriale"</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b/>
          <w:bCs/>
        </w:rPr>
        <w:tab/>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4. Acordul de cooperare/ parteneriat</w:t>
      </w:r>
      <w:r w:rsidRPr="00244309">
        <w:rPr>
          <w:rFonts w:ascii="Arial" w:hAnsi="Arial" w:cs="Arial"/>
          <w:b/>
          <w:vertAlign w:val="superscript"/>
          <w:lang w:val="en-GB"/>
        </w:rPr>
        <w:t>^2</w:t>
      </w:r>
      <w:r w:rsidRPr="00244309">
        <w:rPr>
          <w:rFonts w:ascii="Arial" w:hAnsi="Arial" w:cs="Arial"/>
          <w:lang w:val="en-GB"/>
        </w:rPr>
        <w:t xml:space="preserve"> etc.(</w:t>
      </w:r>
      <w:r w:rsidRPr="00DB3F52">
        <w:rPr>
          <w:rFonts w:ascii="Arial" w:hAnsi="Arial" w:cs="Arial"/>
          <w:lang w:val="en-GB"/>
        </w:rPr>
        <w:t>anul 2018) nr. 32716/04.10.2018,</w:t>
      </w:r>
      <w:r w:rsidRPr="00244309">
        <w:rPr>
          <w:rFonts w:ascii="Arial" w:hAnsi="Arial" w:cs="Arial"/>
          <w:lang w:val="en-GB"/>
        </w:rPr>
        <w:t xml:space="preserve"> aprobat prin Hotărârea Consiliului Local/ Consiliului Judeţean nr. ………… …/……………..;</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ab/>
        <w:t>Acordul de cooperare/ parteneriat</w:t>
      </w:r>
      <w:r w:rsidRPr="00244309">
        <w:rPr>
          <w:rFonts w:ascii="Arial" w:hAnsi="Arial" w:cs="Arial"/>
          <w:b/>
          <w:vertAlign w:val="superscript"/>
          <w:lang w:val="en-GB"/>
        </w:rPr>
        <w:t>^2</w:t>
      </w:r>
      <w:r w:rsidRPr="00244309">
        <w:rPr>
          <w:rFonts w:ascii="Arial" w:hAnsi="Arial" w:cs="Arial"/>
          <w:lang w:val="en-GB"/>
        </w:rPr>
        <w:t xml:space="preserve"> etc.(anul 2019) nr. ……/…………., aprobat prin Hotărârea Consiliului Local/ Consiliului Judeţean nr. ………… …/……………..;</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szCs w:val="20"/>
          <w:lang w:val="en-GB"/>
        </w:rPr>
      </w:pPr>
      <w:r w:rsidRPr="00244309">
        <w:rPr>
          <w:rFonts w:ascii="Arial" w:hAnsi="Arial" w:cs="Arial"/>
          <w:b/>
          <w:sz w:val="20"/>
          <w:szCs w:val="20"/>
          <w:lang w:val="en-GB"/>
        </w:rPr>
        <w:t> </w:t>
      </w:r>
      <w:r w:rsidRPr="00244309">
        <w:rPr>
          <w:rFonts w:ascii="Arial" w:hAnsi="Arial" w:cs="Arial"/>
          <w:b/>
          <w:sz w:val="20"/>
          <w:szCs w:val="20"/>
          <w:lang w:val="en-GB"/>
        </w:rPr>
        <w:t> </w:t>
      </w:r>
      <w:r w:rsidRPr="00244309">
        <w:rPr>
          <w:rFonts w:ascii="Arial" w:hAnsi="Arial" w:cs="Arial"/>
          <w:b/>
          <w:sz w:val="20"/>
          <w:szCs w:val="20"/>
          <w:lang w:val="en-GB"/>
        </w:rPr>
        <w:t>^2</w:t>
      </w:r>
      <w:r w:rsidRPr="00244309">
        <w:rPr>
          <w:rFonts w:ascii="Arial" w:hAnsi="Arial" w:cs="Arial"/>
          <w:sz w:val="20"/>
          <w:szCs w:val="20"/>
          <w:lang w:val="en-GB"/>
        </w:rPr>
        <w:t xml:space="preserve"> În conformitate cu prevederile din Legea asistenţei sociale nr. 292/2011, cu modificările şi completările ulterioare.</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art. 42 alin. (2)-(4),</w:t>
      </w:r>
    </w:p>
    <w:p w:rsidR="00AC78C8" w:rsidRPr="00244309" w:rsidRDefault="00AC78C8" w:rsidP="00AC78C8">
      <w:pPr>
        <w:pStyle w:val="NormalWeb"/>
        <w:spacing w:before="0" w:beforeAutospacing="0" w:after="0" w:afterAutospacing="0"/>
        <w:ind w:firstLine="720"/>
        <w:jc w:val="both"/>
        <w:rPr>
          <w:rFonts w:ascii="Arial" w:hAnsi="Arial" w:cs="Arial"/>
          <w:sz w:val="20"/>
          <w:szCs w:val="20"/>
        </w:rPr>
      </w:pPr>
      <w:r w:rsidRPr="00244309">
        <w:rPr>
          <w:rFonts w:ascii="Arial" w:hAnsi="Arial" w:cs="Arial"/>
          <w:sz w:val="20"/>
          <w:szCs w:val="20"/>
        </w:rPr>
        <w:t> </w:t>
      </w:r>
      <w:r w:rsidRPr="00244309">
        <w:rPr>
          <w:rFonts w:ascii="Arial" w:hAnsi="Arial" w:cs="Arial"/>
          <w:sz w:val="20"/>
          <w:szCs w:val="20"/>
        </w:rPr>
        <w:t> </w:t>
      </w:r>
      <w:r w:rsidRPr="00244309">
        <w:rPr>
          <w:rFonts w:ascii="Arial" w:hAnsi="Arial" w:cs="Arial"/>
          <w:sz w:val="20"/>
          <w:szCs w:val="20"/>
        </w:rPr>
        <w:t xml:space="preserve">(2) Serviciile sociale pot deservi </w:t>
      </w:r>
      <w:r w:rsidRPr="00244309">
        <w:rPr>
          <w:rFonts w:ascii="Arial" w:hAnsi="Arial" w:cs="Arial"/>
          <w:b/>
          <w:sz w:val="20"/>
          <w:szCs w:val="20"/>
        </w:rPr>
        <w:t>beneficiari din mai multe judeţe</w:t>
      </w:r>
      <w:r w:rsidRPr="00244309">
        <w:rPr>
          <w:rFonts w:ascii="Arial" w:hAnsi="Arial" w:cs="Arial"/>
          <w:sz w:val="20"/>
          <w:szCs w:val="20"/>
        </w:rPr>
        <w:t>, caz în care înfiinţarea, organizarea şi finanţarea acestora au la bază un contract de parteneriat care se aprobă prin hotărâri ale consiliilor judeţene sau locale partenere.</w:t>
      </w:r>
    </w:p>
    <w:p w:rsidR="00AC78C8" w:rsidRPr="00244309" w:rsidRDefault="00AC78C8" w:rsidP="00AC78C8">
      <w:pPr>
        <w:pStyle w:val="NormalWeb"/>
        <w:spacing w:before="0" w:beforeAutospacing="0" w:after="0" w:afterAutospacing="0"/>
        <w:ind w:firstLine="720"/>
        <w:jc w:val="both"/>
        <w:rPr>
          <w:rFonts w:ascii="Arial" w:hAnsi="Arial" w:cs="Arial"/>
          <w:sz w:val="20"/>
          <w:szCs w:val="20"/>
        </w:rPr>
      </w:pPr>
      <w:r w:rsidRPr="00244309">
        <w:rPr>
          <w:rFonts w:ascii="Arial" w:hAnsi="Arial" w:cs="Arial"/>
          <w:sz w:val="20"/>
          <w:szCs w:val="20"/>
        </w:rPr>
        <w:t> </w:t>
      </w:r>
      <w:r w:rsidRPr="00244309">
        <w:rPr>
          <w:rFonts w:ascii="Arial" w:hAnsi="Arial" w:cs="Arial"/>
          <w:sz w:val="20"/>
          <w:szCs w:val="20"/>
        </w:rPr>
        <w:t> </w:t>
      </w:r>
      <w:r w:rsidRPr="00244309">
        <w:rPr>
          <w:rFonts w:ascii="Arial" w:hAnsi="Arial" w:cs="Arial"/>
          <w:sz w:val="20"/>
          <w:szCs w:val="20"/>
        </w:rPr>
        <w:t xml:space="preserve">(3) Prevederile alin. (2) se aplică în mod corespunzător şi în cazul </w:t>
      </w:r>
      <w:r w:rsidRPr="00244309">
        <w:rPr>
          <w:rFonts w:ascii="Arial" w:hAnsi="Arial" w:cs="Arial"/>
          <w:b/>
          <w:sz w:val="20"/>
          <w:szCs w:val="20"/>
        </w:rPr>
        <w:t>serviciilor sociale de interes local care se adresează beneficiarilor din mai multe comune, oraşe şi municipii din cadrul aceluiaşi judeţ</w:t>
      </w:r>
      <w:r w:rsidRPr="00244309">
        <w:rPr>
          <w:rFonts w:ascii="Arial" w:hAnsi="Arial" w:cs="Arial"/>
          <w:sz w:val="20"/>
          <w:szCs w:val="20"/>
        </w:rPr>
        <w:t xml:space="preserve"> ori sectoare ale municipiului Bucureşti, iar contractele de parteneriat se aprobă prin hotărârile consiliilor locale partenere.</w:t>
      </w:r>
    </w:p>
    <w:p w:rsidR="00AC78C8" w:rsidRPr="00244309" w:rsidRDefault="00AC78C8" w:rsidP="00AC78C8">
      <w:pPr>
        <w:pStyle w:val="NormalWeb"/>
        <w:spacing w:before="0" w:beforeAutospacing="0" w:after="0" w:afterAutospacing="0"/>
        <w:ind w:firstLine="720"/>
        <w:jc w:val="both"/>
        <w:rPr>
          <w:rFonts w:ascii="Arial" w:hAnsi="Arial" w:cs="Arial"/>
          <w:sz w:val="20"/>
          <w:szCs w:val="20"/>
        </w:rPr>
      </w:pPr>
      <w:r w:rsidRPr="00244309">
        <w:rPr>
          <w:rFonts w:ascii="Arial" w:hAnsi="Arial" w:cs="Arial"/>
          <w:sz w:val="20"/>
          <w:szCs w:val="20"/>
        </w:rPr>
        <w:t> </w:t>
      </w:r>
      <w:r w:rsidRPr="00244309">
        <w:rPr>
          <w:rFonts w:ascii="Arial" w:hAnsi="Arial" w:cs="Arial"/>
          <w:sz w:val="20"/>
          <w:szCs w:val="20"/>
        </w:rPr>
        <w:t> </w:t>
      </w:r>
      <w:r w:rsidRPr="00244309">
        <w:rPr>
          <w:rFonts w:ascii="Arial" w:hAnsi="Arial" w:cs="Arial"/>
          <w:sz w:val="20"/>
          <w:szCs w:val="20"/>
        </w:rPr>
        <w:t xml:space="preserve">(4) În scopul </w:t>
      </w:r>
      <w:r w:rsidRPr="00244309">
        <w:rPr>
          <w:rFonts w:ascii="Arial" w:hAnsi="Arial" w:cs="Arial"/>
          <w:b/>
          <w:sz w:val="20"/>
          <w:szCs w:val="20"/>
        </w:rPr>
        <w:t>dezvoltării serviciilor sociale</w:t>
      </w:r>
      <w:r w:rsidRPr="00244309">
        <w:rPr>
          <w:rFonts w:ascii="Arial" w:hAnsi="Arial" w:cs="Arial"/>
          <w:sz w:val="20"/>
          <w:szCs w:val="20"/>
        </w:rPr>
        <w:t xml:space="preserve">, autorităţile administraţiei publice locale pot încheia contracte de parteneriat public-privat, </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art. 112 alin. (3) lit. f)</w:t>
      </w:r>
    </w:p>
    <w:p w:rsidR="00AC78C8" w:rsidRPr="00244309" w:rsidRDefault="00AC78C8" w:rsidP="00AC78C8">
      <w:pPr>
        <w:pStyle w:val="NormalWeb"/>
        <w:spacing w:before="0" w:beforeAutospacing="0" w:after="0" w:afterAutospacing="0"/>
        <w:jc w:val="both"/>
        <w:rPr>
          <w:rFonts w:ascii="Arial" w:hAnsi="Arial" w:cs="Arial"/>
          <w:sz w:val="20"/>
          <w:szCs w:val="20"/>
        </w:rPr>
      </w:pPr>
      <w:r w:rsidRPr="00244309">
        <w:rPr>
          <w:rFonts w:ascii="Arial" w:hAnsi="Arial" w:cs="Arial"/>
          <w:sz w:val="20"/>
          <w:szCs w:val="20"/>
          <w:lang w:val="en-GB"/>
        </w:rPr>
        <w:tab/>
      </w:r>
      <w:r w:rsidRPr="00244309">
        <w:rPr>
          <w:rFonts w:ascii="Arial" w:hAnsi="Arial" w:cs="Arial"/>
          <w:sz w:val="20"/>
          <w:szCs w:val="20"/>
        </w:rPr>
        <w:t> </w:t>
      </w:r>
      <w:r w:rsidRPr="00244309">
        <w:rPr>
          <w:rFonts w:ascii="Arial" w:hAnsi="Arial" w:cs="Arial"/>
          <w:sz w:val="20"/>
          <w:szCs w:val="20"/>
        </w:rPr>
        <w:t> </w:t>
      </w:r>
      <w:r w:rsidRPr="00244309">
        <w:rPr>
          <w:rFonts w:ascii="Arial" w:hAnsi="Arial" w:cs="Arial"/>
          <w:sz w:val="20"/>
          <w:szCs w:val="20"/>
        </w:rPr>
        <w:t xml:space="preserve">f) încheie, în condiţiile legii, </w:t>
      </w:r>
      <w:r w:rsidRPr="00244309">
        <w:rPr>
          <w:rFonts w:ascii="Arial" w:hAnsi="Arial" w:cs="Arial"/>
          <w:b/>
          <w:sz w:val="20"/>
          <w:szCs w:val="20"/>
        </w:rPr>
        <w:t>contracte de parteneriat public-public şi public-privat</w:t>
      </w:r>
      <w:r w:rsidRPr="00244309">
        <w:rPr>
          <w:rFonts w:ascii="Arial" w:hAnsi="Arial" w:cs="Arial"/>
          <w:sz w:val="20"/>
          <w:szCs w:val="20"/>
        </w:rPr>
        <w:t xml:space="preserve"> pentru sprijinirea financiară şi tehnică a autorităţilor administraţiei publice locale de la nivelul judeţului, pentru susţinerea dezvoltării serviciilor sociale;</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şi art. 119 alin. (4)</w:t>
      </w:r>
    </w:p>
    <w:p w:rsidR="00AC78C8" w:rsidRPr="00244309" w:rsidRDefault="00AC78C8" w:rsidP="00AC78C8">
      <w:pPr>
        <w:pStyle w:val="NormalWeb"/>
        <w:spacing w:before="0" w:beforeAutospacing="0" w:after="0" w:afterAutospacing="0"/>
        <w:ind w:firstLine="720"/>
        <w:jc w:val="both"/>
        <w:rPr>
          <w:rFonts w:ascii="Arial" w:hAnsi="Arial" w:cs="Arial"/>
          <w:sz w:val="20"/>
          <w:szCs w:val="20"/>
        </w:rPr>
      </w:pPr>
      <w:r w:rsidRPr="00244309">
        <w:rPr>
          <w:rFonts w:ascii="Arial" w:hAnsi="Arial" w:cs="Arial"/>
          <w:sz w:val="20"/>
          <w:szCs w:val="20"/>
        </w:rPr>
        <w:t> </w:t>
      </w:r>
      <w:r w:rsidRPr="00244309">
        <w:rPr>
          <w:rFonts w:ascii="Arial" w:hAnsi="Arial" w:cs="Arial"/>
          <w:sz w:val="20"/>
          <w:szCs w:val="20"/>
        </w:rPr>
        <w:t> </w:t>
      </w:r>
      <w:r w:rsidRPr="00244309">
        <w:rPr>
          <w:rFonts w:ascii="Arial" w:hAnsi="Arial" w:cs="Arial"/>
          <w:sz w:val="20"/>
          <w:szCs w:val="20"/>
        </w:rPr>
        <w:t xml:space="preserve">(4) În condiţiile în care numărul solicitărilor este limitat sau în cazul în care nu dispun de resurse suficiente, autorităţile administraţiei publice locale de la </w:t>
      </w:r>
      <w:r w:rsidRPr="00244309">
        <w:rPr>
          <w:rFonts w:ascii="Arial" w:hAnsi="Arial" w:cs="Arial"/>
          <w:b/>
          <w:sz w:val="20"/>
          <w:szCs w:val="20"/>
        </w:rPr>
        <w:t>nivelul comunelor, oraşelor, municipiilor</w:t>
      </w:r>
      <w:r w:rsidRPr="00244309">
        <w:rPr>
          <w:rFonts w:ascii="Arial" w:hAnsi="Arial" w:cs="Arial"/>
          <w:sz w:val="20"/>
          <w:szCs w:val="20"/>
        </w:rPr>
        <w:t xml:space="preserve"> şi sectoarelor municipiului Bucureşti încheie parteneriate pentru </w:t>
      </w:r>
      <w:r w:rsidRPr="00244309">
        <w:rPr>
          <w:rFonts w:ascii="Arial" w:hAnsi="Arial" w:cs="Arial"/>
          <w:b/>
          <w:sz w:val="20"/>
          <w:szCs w:val="20"/>
        </w:rPr>
        <w:t>înfiinţarea de servicii rezidenţiale de interes intercomunitar pentru persoanele care au domiciliul/reşedinţa în unităţile administrativ-teritoriale partenere</w:t>
      </w:r>
      <w:r w:rsidRPr="00244309">
        <w:rPr>
          <w:rFonts w:ascii="Arial" w:hAnsi="Arial" w:cs="Arial"/>
          <w:sz w:val="20"/>
          <w:szCs w:val="20"/>
        </w:rPr>
        <w:t>.</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rFonts w:ascii="Arial" w:hAnsi="Arial" w:cs="Arial"/>
          <w:lang w:val="en-GB"/>
        </w:rPr>
      </w:pPr>
      <w:r w:rsidRPr="00244309">
        <w:rPr>
          <w:rFonts w:ascii="Arial" w:hAnsi="Arial" w:cs="Arial"/>
          <w:lang w:val="en-GB"/>
        </w:rPr>
        <w:lastRenderedPageBreak/>
        <w:t> </w:t>
      </w:r>
      <w:r w:rsidRPr="00244309">
        <w:rPr>
          <w:rFonts w:ascii="Arial" w:hAnsi="Arial" w:cs="Arial"/>
          <w:lang w:val="en-GB"/>
        </w:rPr>
        <w:t> </w:t>
      </w:r>
      <w:r w:rsidRPr="00244309">
        <w:rPr>
          <w:rFonts w:ascii="Arial" w:hAnsi="Arial" w:cs="Arial"/>
          <w:lang w:val="en-GB"/>
        </w:rPr>
        <w:t xml:space="preserve">5. Procesul-verbal/ Minuta consultării în vederea elaborării Planului anual de acţiune privind serviciile sociale, organizată cu furnizorii publici şi privați ale beneficiarilor din data de….., este anexă la prezentul document </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b/>
          <w:lang w:val="en-GB"/>
        </w:rPr>
        <w:t>Planul anual de acţiune</w:t>
      </w:r>
      <w:r w:rsidRPr="00244309">
        <w:rPr>
          <w:rFonts w:ascii="Arial" w:hAnsi="Arial" w:cs="Arial"/>
          <w:lang w:val="en-GB"/>
        </w:rPr>
        <w:t xml:space="preserve"> privind serviciile sociale administrate şi finanţate din bugetul Consiliului Judeţean Arad cuprinde:</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 xml:space="preserve">1. Date privind administrarea, înfiinţarea şi finanţarea serviciilor sociale - </w:t>
      </w:r>
      <w:r w:rsidRPr="00244309">
        <w:rPr>
          <w:rFonts w:ascii="Arial" w:hAnsi="Arial" w:cs="Arial"/>
          <w:b/>
          <w:lang w:val="en-GB"/>
        </w:rPr>
        <w:t>capitolul I;</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 xml:space="preserve">2. Planificarea activităţilor de informare a publicului cu privire la serviciile sociale existente la nivel local/judeţean - </w:t>
      </w:r>
      <w:r w:rsidRPr="00244309">
        <w:rPr>
          <w:rFonts w:ascii="Arial" w:hAnsi="Arial" w:cs="Arial"/>
          <w:b/>
          <w:lang w:val="en-GB"/>
        </w:rPr>
        <w:t>capitolul II;</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rFonts w:ascii="Arial" w:hAnsi="Arial" w:cs="Arial"/>
          <w:b/>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 xml:space="preserve">3. Programul de formare şi îndrumare metodologică a personalului care lucrează în domeniul serviciilor sociale - </w:t>
      </w:r>
      <w:r w:rsidRPr="00244309">
        <w:rPr>
          <w:rFonts w:ascii="Arial" w:hAnsi="Arial" w:cs="Arial"/>
          <w:b/>
          <w:lang w:val="en-GB"/>
        </w:rPr>
        <w:t>capitolul III.</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rFonts w:ascii="Arial" w:hAnsi="Arial" w:cs="Arial"/>
          <w:lang w:val="en-GB"/>
        </w:rPr>
      </w:pPr>
    </w:p>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4"/>
          <w:szCs w:val="24"/>
          <w:lang w:val="en-GB" w:eastAsia="en-GB"/>
        </w:rPr>
        <w:sectPr w:rsidR="00AC78C8" w:rsidRPr="00244309">
          <w:footerReference w:type="default" r:id="rId9"/>
          <w:pgSz w:w="11906" w:h="16838"/>
          <w:pgMar w:top="873" w:right="1134" w:bottom="873" w:left="1134" w:header="709" w:footer="709" w:gutter="0"/>
          <w:cols w:space="708"/>
          <w:docGrid w:linePitch="360"/>
        </w:sect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lastRenderedPageBreak/>
        <w:t> </w:t>
      </w:r>
      <w:r w:rsidRPr="00244309">
        <w:rPr>
          <w:rFonts w:ascii="Arial" w:hAnsi="Arial" w:cs="Arial"/>
          <w:b/>
          <w:lang w:val="en-GB"/>
        </w:rPr>
        <w:t> </w:t>
      </w:r>
      <w:r w:rsidRPr="00244309">
        <w:rPr>
          <w:rFonts w:ascii="Arial" w:hAnsi="Arial" w:cs="Arial"/>
          <w:b/>
          <w:lang w:val="en-GB"/>
        </w:rPr>
        <w:t>CAP. I</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t> </w:t>
      </w:r>
      <w:r w:rsidRPr="00244309">
        <w:rPr>
          <w:rFonts w:ascii="Arial" w:hAnsi="Arial" w:cs="Arial"/>
          <w:b/>
          <w:lang w:val="en-GB"/>
        </w:rPr>
        <w:t> </w:t>
      </w:r>
      <w:r w:rsidRPr="00244309">
        <w:rPr>
          <w:rFonts w:ascii="Arial" w:hAnsi="Arial" w:cs="Arial"/>
          <w:b/>
          <w:lang w:val="en-GB"/>
        </w:rPr>
        <w:t>Administrarea, înfiinţarea şi finanţarea serviciilor sociale</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t> </w:t>
      </w:r>
      <w:r w:rsidRPr="00244309">
        <w:rPr>
          <w:rFonts w:ascii="Arial" w:hAnsi="Arial" w:cs="Arial"/>
          <w:b/>
          <w:lang w:val="en-GB"/>
        </w:rPr>
        <w:t> </w:t>
      </w:r>
      <w:r w:rsidRPr="00244309">
        <w:rPr>
          <w:rFonts w:ascii="Arial" w:hAnsi="Arial" w:cs="Arial"/>
          <w:b/>
          <w:lang w:val="en-GB"/>
        </w:rPr>
        <w:t>A. Serviciile sociale existente la nivel local/judeţean^3</w:t>
      </w:r>
    </w:p>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Arial" w:eastAsia="Times New Roman" w:hAnsi="Arial" w:cs="Arial"/>
          <w:sz w:val="24"/>
          <w:szCs w:val="24"/>
          <w:lang w:val="en-GB"/>
        </w:rPr>
      </w:pPr>
      <w:r w:rsidRPr="00244309">
        <w:rPr>
          <w:rFonts w:ascii="Arial" w:eastAsia="Times New Roman" w:hAnsi="Arial" w:cs="Arial"/>
          <w:sz w:val="24"/>
          <w:szCs w:val="24"/>
          <w:lang w:val="en-GB"/>
        </w:rPr>
        <w:t>________________________________________________________________________________________________________</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szCs w:val="20"/>
          <w:lang w:val="en-GB"/>
        </w:rPr>
      </w:pPr>
      <w:r w:rsidRPr="00244309">
        <w:rPr>
          <w:rFonts w:ascii="Arial" w:hAnsi="Arial" w:cs="Arial"/>
          <w:sz w:val="20"/>
          <w:szCs w:val="20"/>
          <w:lang w:val="en-GB"/>
        </w:rPr>
        <w:t> </w:t>
      </w:r>
      <w:r w:rsidRPr="00244309">
        <w:rPr>
          <w:rFonts w:ascii="Arial" w:hAnsi="Arial" w:cs="Arial"/>
          <w:sz w:val="20"/>
          <w:szCs w:val="20"/>
          <w:lang w:val="en-GB"/>
        </w:rPr>
        <w:t> </w:t>
      </w:r>
      <w:r w:rsidRPr="00244309">
        <w:rPr>
          <w:rFonts w:ascii="Arial" w:hAnsi="Arial" w:cs="Arial"/>
          <w:sz w:val="20"/>
          <w:szCs w:val="20"/>
          <w:lang w:val="en-GB"/>
        </w:rPr>
        <w:t>^3 Potrivit raportului anual transmis Ministerului Muncii şi Justiţiei Sociale, în rezumat.</w:t>
      </w:r>
    </w:p>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Arial" w:eastAsia="Times New Roman" w:hAnsi="Arial" w:cs="Arial"/>
          <w:sz w:val="24"/>
          <w:szCs w:val="24"/>
          <w:lang w:val="en-GB"/>
        </w:rPr>
      </w:pPr>
    </w:p>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Arial" w:eastAsia="Times New Roman" w:hAnsi="Arial" w:cs="Arial"/>
          <w:b/>
          <w:sz w:val="24"/>
          <w:szCs w:val="24"/>
          <w:lang w:val="en-GB"/>
        </w:rPr>
      </w:pPr>
      <w:r w:rsidRPr="00244309">
        <w:rPr>
          <w:rFonts w:ascii="Arial" w:eastAsia="Times New Roman" w:hAnsi="Arial" w:cs="Arial"/>
          <w:b/>
          <w:sz w:val="24"/>
          <w:szCs w:val="24"/>
          <w:lang w:val="en-GB"/>
        </w:rPr>
        <w:t>UAT –Evaluare 2018</w:t>
      </w:r>
    </w:p>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Arial" w:eastAsia="Times New Roman" w:hAnsi="Arial" w:cs="Arial"/>
          <w:b/>
          <w:sz w:val="24"/>
          <w:szCs w:val="24"/>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937"/>
        <w:gridCol w:w="3046"/>
        <w:gridCol w:w="1539"/>
        <w:gridCol w:w="1902"/>
        <w:gridCol w:w="1159"/>
        <w:gridCol w:w="1129"/>
        <w:gridCol w:w="1121"/>
        <w:gridCol w:w="1782"/>
        <w:gridCol w:w="1115"/>
      </w:tblGrid>
      <w:tr w:rsidR="00AC78C8" w:rsidRPr="00244309" w:rsidTr="00086452">
        <w:tc>
          <w:tcPr>
            <w:tcW w:w="8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ro-RO" w:eastAsia="ro-RO"/>
              </w:rPr>
            </w:pPr>
            <w:r w:rsidRPr="00244309">
              <w:rPr>
                <w:rFonts w:ascii="Arial" w:eastAsia="Times New Roman" w:hAnsi="Arial" w:cs="Arial"/>
                <w:lang w:val="ro-RO" w:eastAsia="ro-RO"/>
              </w:rPr>
              <w:t>Nr. crt.</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ro-RO" w:eastAsia="ro-RO"/>
              </w:rPr>
            </w:pPr>
            <w:r w:rsidRPr="00244309">
              <w:rPr>
                <w:rFonts w:ascii="Arial" w:eastAsia="Times New Roman" w:hAnsi="Arial" w:cs="Arial"/>
                <w:lang w:val="ro-RO" w:eastAsia="ro-RO"/>
              </w:rPr>
              <w:t>Cod serviciu social, conform Nomenclatorului serviciilor sociale*</w:t>
            </w:r>
          </w:p>
        </w:tc>
        <w:tc>
          <w:tcPr>
            <w:tcW w:w="30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ro-RO" w:eastAsia="ro-RO"/>
              </w:rPr>
            </w:pPr>
            <w:r w:rsidRPr="00244309">
              <w:rPr>
                <w:rFonts w:ascii="Arial" w:eastAsia="Times New Roman" w:hAnsi="Arial" w:cs="Arial"/>
                <w:lang w:val="ro-RO" w:eastAsia="ro-RO"/>
              </w:rPr>
              <w:t>Denumirea serviciu social</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 xml:space="preserve">Capacitate </w:t>
            </w:r>
            <w:r w:rsidRPr="00244309">
              <w:rPr>
                <w:rFonts w:ascii="Arial" w:eastAsia="Times New Roman" w:hAnsi="Arial" w:cs="Arial"/>
                <w:b/>
                <w:lang w:val="ro-RO" w:eastAsia="ro-RO"/>
              </w:rPr>
              <w:t>(număr de beneficari maxim/ lună)</w:t>
            </w:r>
          </w:p>
        </w:tc>
        <w:tc>
          <w:tcPr>
            <w:tcW w:w="19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Grad ocupare</w:t>
            </w:r>
          </w:p>
          <w:p w:rsidR="00AC78C8" w:rsidRPr="00244309" w:rsidRDefault="00AC78C8" w:rsidP="00086452">
            <w:pPr>
              <w:pStyle w:val="PreformatatHTML"/>
              <w:jc w:val="center"/>
              <w:rPr>
                <w:rFonts w:ascii="Arial" w:eastAsia="Times New Roman" w:hAnsi="Arial" w:cs="Arial"/>
                <w:b/>
                <w:lang w:val="ro-RO" w:eastAsia="ro-RO"/>
              </w:rPr>
            </w:pPr>
            <w:r w:rsidRPr="00244309">
              <w:rPr>
                <w:rFonts w:ascii="Arial" w:eastAsia="Times New Roman" w:hAnsi="Arial" w:cs="Arial"/>
                <w:b/>
                <w:lang w:val="ro-RO" w:eastAsia="ro-RO"/>
              </w:rPr>
              <w:t>(Media anuală = Nr total de beneficiari/ 6 luni)</w:t>
            </w:r>
          </w:p>
          <w:p w:rsidR="00AC78C8" w:rsidRPr="00244309" w:rsidRDefault="00AC78C8" w:rsidP="00086452">
            <w:pPr>
              <w:pStyle w:val="PreformatatHTML"/>
              <w:jc w:val="center"/>
              <w:rPr>
                <w:rFonts w:ascii="Arial" w:eastAsia="Times New Roman" w:hAnsi="Arial" w:cs="Arial"/>
                <w:b/>
                <w:lang w:val="ro-RO" w:eastAsia="ro-RO"/>
              </w:rPr>
            </w:pPr>
            <w:r w:rsidRPr="00244309">
              <w:rPr>
                <w:rFonts w:ascii="Arial" w:eastAsia="Times New Roman" w:hAnsi="Arial" w:cs="Arial"/>
                <w:b/>
                <w:lang w:val="ro-RO" w:eastAsia="ro-RO"/>
              </w:rPr>
              <w:t>(Nr. total = existent la 01.07. + intrări)</w:t>
            </w:r>
          </w:p>
          <w:p w:rsidR="00AC78C8" w:rsidRPr="00244309" w:rsidRDefault="00AC78C8" w:rsidP="00086452">
            <w:pPr>
              <w:pStyle w:val="PreformatatHTML"/>
              <w:jc w:val="center"/>
              <w:rPr>
                <w:rFonts w:ascii="Arial" w:eastAsia="Times New Roman" w:hAnsi="Arial" w:cs="Arial"/>
                <w:lang w:val="ro-RO" w:eastAsia="ro-RO"/>
              </w:rPr>
            </w:pPr>
          </w:p>
        </w:tc>
        <w:tc>
          <w:tcPr>
            <w:tcW w:w="6306" w:type="dxa"/>
            <w:gridSpan w:val="5"/>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Bugetele estimate pe surse de finanțare, pentru serviciile sociale propuse a fi înființate</w:t>
            </w:r>
          </w:p>
        </w:tc>
      </w:tr>
      <w:tr w:rsidR="00AC78C8" w:rsidRPr="00244309" w:rsidTr="00086452">
        <w:tc>
          <w:tcPr>
            <w:tcW w:w="8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8C8" w:rsidRPr="00244309" w:rsidRDefault="00AC78C8" w:rsidP="0008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8C8" w:rsidRPr="00244309" w:rsidRDefault="00AC78C8" w:rsidP="0008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0"/>
                <w:szCs w:val="20"/>
              </w:rPr>
            </w:pPr>
          </w:p>
        </w:tc>
        <w:tc>
          <w:tcPr>
            <w:tcW w:w="30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8C8" w:rsidRPr="00244309" w:rsidRDefault="00AC78C8" w:rsidP="0008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0"/>
                <w:szCs w:val="20"/>
              </w:rPr>
            </w:pPr>
          </w:p>
        </w:tc>
        <w:tc>
          <w:tcPr>
            <w:tcW w:w="1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8C8" w:rsidRPr="00244309" w:rsidRDefault="00AC78C8" w:rsidP="0008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0"/>
                <w:szCs w:val="20"/>
              </w:rPr>
            </w:pPr>
          </w:p>
        </w:tc>
        <w:tc>
          <w:tcPr>
            <w:tcW w:w="19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8C8" w:rsidRPr="00244309" w:rsidRDefault="00AC78C8" w:rsidP="0008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0"/>
                <w:szCs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Buget local</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Buget județean</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Buget de stat</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Contribuții persoane beneficiare</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Alte surse</w:t>
            </w:r>
          </w:p>
        </w:tc>
      </w:tr>
      <w:tr w:rsidR="00AC78C8" w:rsidRPr="00244309" w:rsidTr="00086452">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ro-RO" w:eastAsia="ro-RO"/>
              </w:rPr>
            </w:pPr>
            <w:r w:rsidRPr="00244309">
              <w:rPr>
                <w:rFonts w:ascii="Arial" w:eastAsia="Times New Roman" w:hAnsi="Arial" w:cs="Arial"/>
                <w:lang w:val="ro-RO" w:eastAsia="ro-RO"/>
              </w:rPr>
              <w:t>1.</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p>
        </w:tc>
        <w:tc>
          <w:tcPr>
            <w:tcW w:w="3046"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Compartimentul de asistență socială</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AC78C8" w:rsidRPr="00574DE7"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215</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AC78C8" w:rsidRPr="00574DE7" w:rsidRDefault="00AC78C8" w:rsidP="00086452">
            <w:pPr>
              <w:pStyle w:val="PreformatatHTML"/>
              <w:jc w:val="center"/>
              <w:rPr>
                <w:rFonts w:ascii="Arial" w:eastAsia="Times New Roman" w:hAnsi="Arial" w:cs="Arial"/>
                <w:lang w:val="ro-RO" w:eastAsia="ro-RO"/>
              </w:rPr>
            </w:pPr>
            <w:r w:rsidRPr="00574DE7">
              <w:rPr>
                <w:rFonts w:ascii="Arial" w:eastAsia="Times New Roman" w:hAnsi="Arial" w:cs="Arial"/>
                <w:lang w:val="ro-RO" w:eastAsia="ro-RO"/>
              </w:rPr>
              <w:t>87%</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33634</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0</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302708</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0</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0</w:t>
            </w:r>
          </w:p>
        </w:tc>
      </w:tr>
      <w:tr w:rsidR="00AC78C8" w:rsidRPr="00244309" w:rsidTr="00086452">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ro-RO" w:eastAsia="ro-RO"/>
              </w:rPr>
            </w:pPr>
            <w:r w:rsidRPr="00244309">
              <w:rPr>
                <w:rFonts w:ascii="Arial" w:eastAsia="Times New Roman" w:hAnsi="Arial" w:cs="Arial"/>
                <w:lang w:val="ro-RO" w:eastAsia="ro-RO"/>
              </w:rPr>
              <w:t>TOTAL</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p>
        </w:tc>
        <w:tc>
          <w:tcPr>
            <w:tcW w:w="3046"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AC78C8" w:rsidRPr="00574DE7"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215</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AC78C8" w:rsidRPr="00574DE7" w:rsidRDefault="00AC78C8" w:rsidP="00086452">
            <w:pPr>
              <w:pStyle w:val="PreformatatHTML"/>
              <w:jc w:val="center"/>
              <w:rPr>
                <w:rFonts w:ascii="Arial" w:eastAsia="Times New Roman" w:hAnsi="Arial" w:cs="Arial"/>
                <w:lang w:val="ro-RO" w:eastAsia="ro-RO"/>
              </w:rPr>
            </w:pPr>
            <w:r w:rsidRPr="00574DE7">
              <w:rPr>
                <w:rFonts w:ascii="Arial" w:eastAsia="Times New Roman" w:hAnsi="Arial" w:cs="Arial"/>
                <w:lang w:val="ro-RO" w:eastAsia="ro-RO"/>
              </w:rPr>
              <w:t>87%</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33634</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0</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302708</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0</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0</w:t>
            </w:r>
          </w:p>
        </w:tc>
      </w:tr>
    </w:tbl>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Arial" w:hAnsi="Arial" w:cs="Arial"/>
          <w:sz w:val="24"/>
          <w:szCs w:val="24"/>
          <w:shd w:val="clear" w:color="auto" w:fill="FFFFFF"/>
        </w:rPr>
      </w:pPr>
      <w:r w:rsidRPr="00244309">
        <w:rPr>
          <w:rFonts w:ascii="Arial" w:hAnsi="Arial" w:cs="Arial"/>
          <w:sz w:val="24"/>
          <w:szCs w:val="24"/>
          <w:shd w:val="clear" w:color="auto" w:fill="FFFFFF"/>
        </w:rPr>
        <w:t>*Hotărârea nr. 867/2015 pentru aprobarea Nomenclatorului serviciilor sociale, precum și a regulamentelor-cadru de organizare și funcționare a serviciilor sociale</w:t>
      </w:r>
    </w:p>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Arial" w:hAnsi="Arial" w:cs="Arial"/>
          <w:sz w:val="24"/>
          <w:szCs w:val="24"/>
        </w:rPr>
      </w:pPr>
      <w:r w:rsidRPr="00244309">
        <w:rPr>
          <w:rFonts w:ascii="Arial" w:hAnsi="Arial" w:cs="Arial"/>
          <w:sz w:val="24"/>
          <w:szCs w:val="24"/>
        </w:rPr>
        <w:t xml:space="preserve">** Grad ocupare  -  se exprimă procentual și se calculează în relație cu capacitatea. Gadul de ocupare = Media anuală x 100 / capacitate. </w:t>
      </w:r>
    </w:p>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Arial" w:eastAsia="Times New Roman" w:hAnsi="Arial" w:cs="Arial"/>
          <w:b/>
          <w:sz w:val="24"/>
          <w:szCs w:val="24"/>
          <w:lang w:val="en-GB"/>
        </w:rPr>
      </w:pPr>
    </w:p>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Arial" w:eastAsia="Times New Roman" w:hAnsi="Arial" w:cs="Arial"/>
          <w:b/>
          <w:sz w:val="24"/>
          <w:szCs w:val="24"/>
          <w:lang w:val="en-GB"/>
        </w:rPr>
      </w:pPr>
      <w:r w:rsidRPr="00244309">
        <w:rPr>
          <w:rFonts w:ascii="Arial" w:eastAsia="Times New Roman" w:hAnsi="Arial" w:cs="Arial"/>
          <w:b/>
          <w:sz w:val="24"/>
          <w:szCs w:val="24"/>
          <w:lang w:val="en-GB"/>
        </w:rPr>
        <w:t>UAT –Propuneri 2019</w:t>
      </w:r>
    </w:p>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Arial" w:eastAsia="Times New Roman" w:hAnsi="Arial" w:cs="Arial"/>
          <w:b/>
          <w:sz w:val="24"/>
          <w:szCs w:val="24"/>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936"/>
        <w:gridCol w:w="3048"/>
        <w:gridCol w:w="1540"/>
        <w:gridCol w:w="1904"/>
        <w:gridCol w:w="1158"/>
        <w:gridCol w:w="1130"/>
        <w:gridCol w:w="1115"/>
        <w:gridCol w:w="1783"/>
        <w:gridCol w:w="1117"/>
      </w:tblGrid>
      <w:tr w:rsidR="00AC78C8" w:rsidRPr="00244309" w:rsidTr="00086452">
        <w:tc>
          <w:tcPr>
            <w:tcW w:w="8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ro-RO" w:eastAsia="ro-RO"/>
              </w:rPr>
            </w:pPr>
            <w:r w:rsidRPr="00244309">
              <w:rPr>
                <w:rFonts w:ascii="Arial" w:eastAsia="Times New Roman" w:hAnsi="Arial" w:cs="Arial"/>
                <w:lang w:val="ro-RO" w:eastAsia="ro-RO"/>
              </w:rPr>
              <w:t>Nr. crt.</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ro-RO" w:eastAsia="ro-RO"/>
              </w:rPr>
            </w:pPr>
            <w:r w:rsidRPr="00244309">
              <w:rPr>
                <w:rFonts w:ascii="Arial" w:eastAsia="Times New Roman" w:hAnsi="Arial" w:cs="Arial"/>
                <w:lang w:val="ro-RO" w:eastAsia="ro-RO"/>
              </w:rPr>
              <w:t>Cod serviciu social, conform Nomenclatorului serviciilor sociale*</w:t>
            </w:r>
          </w:p>
        </w:tc>
        <w:tc>
          <w:tcPr>
            <w:tcW w:w="30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ro-RO" w:eastAsia="ro-RO"/>
              </w:rPr>
            </w:pPr>
            <w:r w:rsidRPr="00244309">
              <w:rPr>
                <w:rFonts w:ascii="Arial" w:eastAsia="Times New Roman" w:hAnsi="Arial" w:cs="Arial"/>
                <w:lang w:val="ro-RO" w:eastAsia="ro-RO"/>
              </w:rPr>
              <w:t>Denumirea serviciu social</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 xml:space="preserve">Capacitate </w:t>
            </w:r>
            <w:r w:rsidRPr="00244309">
              <w:rPr>
                <w:rFonts w:ascii="Arial" w:eastAsia="Times New Roman" w:hAnsi="Arial" w:cs="Arial"/>
                <w:b/>
                <w:lang w:val="ro-RO" w:eastAsia="ro-RO"/>
              </w:rPr>
              <w:t>(număr de beneficari maxim/ lună)</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Grad ocupare</w:t>
            </w:r>
          </w:p>
          <w:p w:rsidR="00AC78C8" w:rsidRPr="00244309" w:rsidRDefault="00AC78C8" w:rsidP="00086452">
            <w:pPr>
              <w:pStyle w:val="PreformatatHTML"/>
              <w:jc w:val="center"/>
              <w:rPr>
                <w:rFonts w:ascii="Arial" w:eastAsia="Times New Roman" w:hAnsi="Arial" w:cs="Arial"/>
                <w:b/>
                <w:lang w:val="ro-RO" w:eastAsia="ro-RO"/>
              </w:rPr>
            </w:pPr>
            <w:r w:rsidRPr="00244309">
              <w:rPr>
                <w:rFonts w:ascii="Arial" w:eastAsia="Times New Roman" w:hAnsi="Arial" w:cs="Arial"/>
                <w:b/>
                <w:lang w:val="ro-RO" w:eastAsia="ro-RO"/>
              </w:rPr>
              <w:t>(Media anuală = Nr total de beneficiari/ 12 luni)</w:t>
            </w:r>
          </w:p>
          <w:p w:rsidR="00AC78C8" w:rsidRPr="00244309" w:rsidRDefault="00AC78C8" w:rsidP="00086452">
            <w:pPr>
              <w:pStyle w:val="PreformatatHTML"/>
              <w:jc w:val="center"/>
              <w:rPr>
                <w:rFonts w:ascii="Arial" w:eastAsia="Times New Roman" w:hAnsi="Arial" w:cs="Arial"/>
                <w:b/>
                <w:lang w:val="ro-RO" w:eastAsia="ro-RO"/>
              </w:rPr>
            </w:pPr>
            <w:r w:rsidRPr="00244309">
              <w:rPr>
                <w:rFonts w:ascii="Arial" w:eastAsia="Times New Roman" w:hAnsi="Arial" w:cs="Arial"/>
                <w:b/>
                <w:lang w:val="ro-RO" w:eastAsia="ro-RO"/>
              </w:rPr>
              <w:t>(Nr. total = existent la 01.01. + intrări)</w:t>
            </w:r>
          </w:p>
          <w:p w:rsidR="00AC78C8" w:rsidRPr="00244309" w:rsidRDefault="00AC78C8" w:rsidP="00086452">
            <w:pPr>
              <w:pStyle w:val="PreformatatHTML"/>
              <w:jc w:val="center"/>
              <w:rPr>
                <w:rFonts w:ascii="Arial" w:eastAsia="Times New Roman" w:hAnsi="Arial" w:cs="Arial"/>
                <w:lang w:val="ro-RO" w:eastAsia="ro-RO"/>
              </w:rPr>
            </w:pPr>
          </w:p>
        </w:tc>
        <w:tc>
          <w:tcPr>
            <w:tcW w:w="6303" w:type="dxa"/>
            <w:gridSpan w:val="5"/>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Bugetele estimate pe surse de finanțare, pentru serviciile sociale propuse a fi înființate</w:t>
            </w:r>
          </w:p>
        </w:tc>
      </w:tr>
      <w:tr w:rsidR="00AC78C8" w:rsidRPr="00244309" w:rsidTr="00086452">
        <w:tc>
          <w:tcPr>
            <w:tcW w:w="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8C8" w:rsidRPr="00244309" w:rsidRDefault="00AC78C8" w:rsidP="0008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8C8" w:rsidRPr="00244309" w:rsidRDefault="00AC78C8" w:rsidP="0008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0"/>
                <w:szCs w:val="20"/>
              </w:rPr>
            </w:pPr>
          </w:p>
        </w:tc>
        <w:tc>
          <w:tcPr>
            <w:tcW w:w="30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8C8" w:rsidRPr="00244309" w:rsidRDefault="00AC78C8" w:rsidP="0008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0"/>
                <w:szCs w:val="20"/>
              </w:rPr>
            </w:pP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8C8" w:rsidRPr="00244309" w:rsidRDefault="00AC78C8" w:rsidP="0008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0"/>
                <w:szCs w:val="20"/>
              </w:rPr>
            </w:pPr>
          </w:p>
        </w:tc>
        <w:tc>
          <w:tcPr>
            <w:tcW w:w="1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8C8" w:rsidRPr="00244309" w:rsidRDefault="00AC78C8" w:rsidP="0008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Buget local</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Buget județean</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Buget de stat</w:t>
            </w:r>
          </w:p>
        </w:tc>
        <w:tc>
          <w:tcPr>
            <w:tcW w:w="1783"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Contribuții persoane beneficiare</w:t>
            </w:r>
          </w:p>
        </w:tc>
        <w:tc>
          <w:tcPr>
            <w:tcW w:w="1117"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Alte surse</w:t>
            </w:r>
          </w:p>
        </w:tc>
      </w:tr>
      <w:tr w:rsidR="00AC78C8" w:rsidRPr="00244309" w:rsidTr="00086452">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ro-RO" w:eastAsia="ro-RO"/>
              </w:rPr>
            </w:pPr>
            <w:r w:rsidRPr="00244309">
              <w:rPr>
                <w:rFonts w:ascii="Arial" w:eastAsia="Times New Roman" w:hAnsi="Arial" w:cs="Arial"/>
                <w:lang w:val="ro-RO" w:eastAsia="ro-RO"/>
              </w:rPr>
              <w:t>1.</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Compartimentul de asistență socială</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250</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90%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0</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0</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0</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0</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0</w:t>
            </w:r>
          </w:p>
        </w:tc>
      </w:tr>
      <w:tr w:rsidR="00AC78C8" w:rsidRPr="00244309" w:rsidTr="00086452">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ro-RO" w:eastAsia="ro-RO"/>
              </w:rPr>
            </w:pPr>
            <w:r w:rsidRPr="00244309">
              <w:rPr>
                <w:rFonts w:ascii="Arial" w:eastAsia="Times New Roman" w:hAnsi="Arial" w:cs="Arial"/>
                <w:lang w:val="ro-RO" w:eastAsia="ro-RO"/>
              </w:rPr>
              <w:t>TOTAL</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250</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90%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0</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0</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0</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0</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0</w:t>
            </w:r>
          </w:p>
        </w:tc>
      </w:tr>
    </w:tbl>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Arial" w:hAnsi="Arial" w:cs="Arial"/>
          <w:sz w:val="24"/>
          <w:szCs w:val="24"/>
          <w:shd w:val="clear" w:color="auto" w:fill="FFFFFF"/>
        </w:rPr>
      </w:pPr>
      <w:r w:rsidRPr="00244309">
        <w:rPr>
          <w:rFonts w:ascii="Arial" w:hAnsi="Arial" w:cs="Arial"/>
          <w:sz w:val="24"/>
          <w:szCs w:val="24"/>
          <w:shd w:val="clear" w:color="auto" w:fill="FFFFFF"/>
        </w:rPr>
        <w:lastRenderedPageBreak/>
        <w:t>*Hotărârea nr. 867/2015 pentru aprobarea Nomenclatorului serviciilor sociale, precum și a regulamentelor-cadru de organizare și funcționare a serviciilor sociale</w:t>
      </w:r>
    </w:p>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Arial" w:eastAsia="Times New Roman" w:hAnsi="Arial" w:cs="Arial"/>
          <w:sz w:val="24"/>
          <w:szCs w:val="24"/>
          <w:lang w:val="en-GB"/>
        </w:rPr>
      </w:pPr>
      <w:r w:rsidRPr="00244309">
        <w:rPr>
          <w:rFonts w:ascii="Arial" w:hAnsi="Arial" w:cs="Arial"/>
          <w:sz w:val="24"/>
          <w:szCs w:val="24"/>
        </w:rPr>
        <w:t xml:space="preserve">** Grad ocupare  -  se exprimă procentual și se calculează în relație cu capacitatea. Gadul de ocupare = Media anuală x 100 / capacitate. </w:t>
      </w:r>
    </w:p>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Arial" w:eastAsia="Times New Roman" w:hAnsi="Arial" w:cs="Arial"/>
          <w:sz w:val="24"/>
          <w:szCs w:val="24"/>
          <w:lang w:val="en-GB"/>
        </w:rPr>
      </w:pPr>
    </w:p>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Arial" w:eastAsia="Times New Roman" w:hAnsi="Arial" w:cs="Arial"/>
          <w:sz w:val="24"/>
          <w:szCs w:val="24"/>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t> </w:t>
      </w:r>
      <w:r w:rsidRPr="00244309">
        <w:rPr>
          <w:rFonts w:ascii="Arial" w:hAnsi="Arial" w:cs="Arial"/>
          <w:b/>
          <w:lang w:val="en-GB"/>
        </w:rPr>
        <w:t> </w:t>
      </w:r>
      <w:r w:rsidRPr="00244309">
        <w:rPr>
          <w:rFonts w:ascii="Arial" w:hAnsi="Arial" w:cs="Arial"/>
          <w:b/>
          <w:lang w:val="en-GB"/>
        </w:rPr>
        <w:t>B. Servicii sociale propuse spre a fi înfiinţate</w:t>
      </w:r>
    </w:p>
    <w:p w:rsidR="00AC78C8" w:rsidRPr="00244309" w:rsidRDefault="00AC78C8" w:rsidP="00AC78C8">
      <w:pPr>
        <w:pStyle w:val="PreformatatHTML"/>
        <w:rPr>
          <w:rFonts w:ascii="Arial" w:hAnsi="Arial" w:cs="Arial"/>
          <w:sz w:val="24"/>
          <w:szCs w:val="24"/>
          <w:lang w:val="en-GB"/>
        </w:rPr>
      </w:pPr>
    </w:p>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Arial" w:eastAsia="Times New Roman" w:hAnsi="Arial" w:cs="Arial"/>
          <w:sz w:val="24"/>
          <w:szCs w:val="24"/>
          <w:lang w:val="en-GB"/>
        </w:rPr>
      </w:pPr>
      <w:r w:rsidRPr="00244309">
        <w:rPr>
          <w:rFonts w:ascii="Arial" w:eastAsia="Times New Roman" w:hAnsi="Arial" w:cs="Arial"/>
          <w:sz w:val="24"/>
          <w:szCs w:val="24"/>
          <w:lang w:val="en-GB"/>
        </w:rPr>
        <w:t>UAT Evaluare 2018</w:t>
      </w:r>
    </w:p>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Arial" w:eastAsia="Times New Roman" w:hAnsi="Arial" w:cs="Arial"/>
          <w:sz w:val="24"/>
          <w:szCs w:val="24"/>
          <w:lang w:val="en-GB"/>
        </w:rPr>
      </w:pPr>
    </w:p>
    <w:tbl>
      <w:tblPr>
        <w:tblW w:w="1558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045"/>
        <w:gridCol w:w="1128"/>
        <w:gridCol w:w="1279"/>
        <w:gridCol w:w="1183"/>
        <w:gridCol w:w="1332"/>
        <w:gridCol w:w="2440"/>
        <w:gridCol w:w="773"/>
        <w:gridCol w:w="984"/>
        <w:gridCol w:w="949"/>
        <w:gridCol w:w="1195"/>
        <w:gridCol w:w="962"/>
        <w:gridCol w:w="1197"/>
      </w:tblGrid>
      <w:tr w:rsidR="00AC78C8" w:rsidRPr="00244309" w:rsidTr="00086452">
        <w:trPr>
          <w:trHeight w:val="482"/>
        </w:trPr>
        <w:tc>
          <w:tcPr>
            <w:tcW w:w="1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ro-RO" w:eastAsia="ro-RO"/>
              </w:rPr>
            </w:pPr>
            <w:r w:rsidRPr="00244309">
              <w:rPr>
                <w:rFonts w:ascii="Arial" w:eastAsia="Times New Roman" w:hAnsi="Arial" w:cs="Arial"/>
                <w:lang w:val="ro-RO" w:eastAsia="ro-RO"/>
              </w:rPr>
              <w:t>Denumire serviciu social propus</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ro-RO" w:eastAsia="ro-RO"/>
              </w:rPr>
            </w:pPr>
            <w:r w:rsidRPr="00244309">
              <w:rPr>
                <w:rFonts w:ascii="Arial" w:eastAsia="Times New Roman" w:hAnsi="Arial" w:cs="Arial"/>
                <w:lang w:val="ro-RO" w:eastAsia="ro-RO"/>
              </w:rPr>
              <w:t>Cod serviciu social</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ro-RO" w:eastAsia="ro-RO"/>
              </w:rPr>
            </w:pPr>
            <w:r w:rsidRPr="00244309">
              <w:rPr>
                <w:rFonts w:ascii="Arial" w:eastAsia="Times New Roman" w:hAnsi="Arial" w:cs="Arial"/>
                <w:lang w:val="ro-RO" w:eastAsia="ro-RO"/>
              </w:rPr>
              <w:t>Categorie beneficiari</w:t>
            </w:r>
          </w:p>
        </w:tc>
        <w:tc>
          <w:tcPr>
            <w:tcW w:w="24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ro-RO" w:eastAsia="ro-RO"/>
              </w:rPr>
            </w:pPr>
            <w:r w:rsidRPr="00244309">
              <w:rPr>
                <w:rFonts w:ascii="Arial" w:eastAsia="Times New Roman" w:hAnsi="Arial" w:cs="Arial"/>
                <w:lang w:val="ro-RO" w:eastAsia="ro-RO"/>
              </w:rPr>
              <w:t>Capacitate necesară</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Capacitate clădire / spațiu necesar</w:t>
            </w:r>
          </w:p>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 mp -</w:t>
            </w:r>
          </w:p>
        </w:tc>
        <w:tc>
          <w:tcPr>
            <w:tcW w:w="24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Resurse umane necesare (personal de specialitate, de îngrijire și asistență; personal gospodărie, întrținere – reparații, deservire)</w:t>
            </w:r>
          </w:p>
        </w:tc>
        <w:tc>
          <w:tcPr>
            <w:tcW w:w="4841" w:type="dxa"/>
            <w:gridSpan w:val="5"/>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Bugetele estimate pe surse de finanțare, pentru serviciile sociale propuse a fi înființate</w:t>
            </w:r>
          </w:p>
        </w:tc>
        <w:tc>
          <w:tcPr>
            <w:tcW w:w="11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Justificare</w:t>
            </w:r>
          </w:p>
        </w:tc>
      </w:tr>
      <w:tr w:rsidR="00AC78C8" w:rsidRPr="00244309" w:rsidTr="00086452">
        <w:trPr>
          <w:trHeight w:val="149"/>
        </w:trPr>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8C8" w:rsidRPr="00244309" w:rsidRDefault="00AC78C8" w:rsidP="0008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0"/>
                <w:szCs w:val="20"/>
              </w:rPr>
            </w:pPr>
          </w:p>
        </w:tc>
        <w:tc>
          <w:tcPr>
            <w:tcW w:w="10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8C8" w:rsidRPr="00244309" w:rsidRDefault="00AC78C8" w:rsidP="0008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0"/>
                <w:szCs w:val="20"/>
              </w:rPr>
            </w:pPr>
          </w:p>
        </w:tc>
        <w:tc>
          <w:tcPr>
            <w:tcW w:w="11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8C8" w:rsidRPr="00244309" w:rsidRDefault="00AC78C8" w:rsidP="0008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Nr. beneficiari / zi</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Nr. locuri (în paturi)</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8C8" w:rsidRPr="00244309" w:rsidRDefault="00AC78C8" w:rsidP="0008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8C8" w:rsidRPr="00244309" w:rsidRDefault="00AC78C8" w:rsidP="0008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Buget local</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Buget județean</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Buget de stat</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Contribuții persoane beneficiare</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Alte surse</w:t>
            </w:r>
          </w:p>
        </w:tc>
        <w:tc>
          <w:tcPr>
            <w:tcW w:w="11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8C8" w:rsidRPr="00244309" w:rsidRDefault="00AC78C8" w:rsidP="0008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0"/>
                <w:szCs w:val="20"/>
              </w:rPr>
            </w:pPr>
          </w:p>
        </w:tc>
      </w:tr>
      <w:tr w:rsidR="00AC78C8" w:rsidRPr="00244309" w:rsidTr="00086452">
        <w:trPr>
          <w:trHeight w:val="1447"/>
        </w:trPr>
        <w:tc>
          <w:tcPr>
            <w:tcW w:w="1119"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Serviciu de consiliere pentru familie și copil</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8899CZ-F-I</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Părinți și copii</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10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0</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p>
        </w:tc>
        <w:tc>
          <w:tcPr>
            <w:tcW w:w="2462"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Asistent social și/sau psiholog</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10000</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0</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0</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AC78C8"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10 cazuri seisizate/</w:t>
            </w:r>
          </w:p>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identificate</w:t>
            </w:r>
          </w:p>
        </w:tc>
      </w:tr>
    </w:tbl>
    <w:p w:rsidR="00AC78C8" w:rsidRPr="00244309" w:rsidRDefault="00AC78C8" w:rsidP="00AC78C8">
      <w:pPr>
        <w:pStyle w:val="PreformatatHTML"/>
        <w:rPr>
          <w:rFonts w:ascii="Arial" w:hAnsi="Arial" w:cs="Arial"/>
          <w:sz w:val="24"/>
          <w:szCs w:val="24"/>
          <w:lang w:val="en-GB"/>
        </w:rPr>
      </w:pPr>
    </w:p>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Arial" w:eastAsia="Times New Roman" w:hAnsi="Arial" w:cs="Arial"/>
          <w:sz w:val="24"/>
          <w:szCs w:val="24"/>
          <w:lang w:val="en-GB"/>
        </w:rPr>
      </w:pPr>
      <w:r w:rsidRPr="00244309">
        <w:rPr>
          <w:rFonts w:ascii="Arial" w:eastAsia="Times New Roman" w:hAnsi="Arial" w:cs="Arial"/>
          <w:sz w:val="24"/>
          <w:szCs w:val="24"/>
          <w:lang w:val="en-GB"/>
        </w:rPr>
        <w:t>UAT Propuneri 2019</w:t>
      </w:r>
    </w:p>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Arial" w:eastAsia="Times New Roman" w:hAnsi="Arial" w:cs="Arial"/>
          <w:sz w:val="24"/>
          <w:szCs w:val="24"/>
          <w:lang w:val="en-GB"/>
        </w:rPr>
      </w:pPr>
    </w:p>
    <w:tbl>
      <w:tblPr>
        <w:tblW w:w="155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003"/>
        <w:gridCol w:w="1267"/>
        <w:gridCol w:w="1268"/>
        <w:gridCol w:w="1162"/>
        <w:gridCol w:w="1320"/>
        <w:gridCol w:w="2380"/>
        <w:gridCol w:w="773"/>
        <w:gridCol w:w="984"/>
        <w:gridCol w:w="937"/>
        <w:gridCol w:w="1195"/>
        <w:gridCol w:w="947"/>
        <w:gridCol w:w="1191"/>
      </w:tblGrid>
      <w:tr w:rsidR="00AC78C8" w:rsidRPr="00244309" w:rsidTr="00086452">
        <w:trPr>
          <w:trHeight w:val="457"/>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ro-RO" w:eastAsia="ro-RO"/>
              </w:rPr>
            </w:pPr>
            <w:r w:rsidRPr="00244309">
              <w:rPr>
                <w:rFonts w:ascii="Arial" w:eastAsia="Times New Roman" w:hAnsi="Arial" w:cs="Arial"/>
                <w:lang w:val="ro-RO" w:eastAsia="ro-RO"/>
              </w:rPr>
              <w:t>Denumire serviciu social propus</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ro-RO" w:eastAsia="ro-RO"/>
              </w:rPr>
            </w:pPr>
            <w:r w:rsidRPr="00244309">
              <w:rPr>
                <w:rFonts w:ascii="Arial" w:eastAsia="Times New Roman" w:hAnsi="Arial" w:cs="Arial"/>
                <w:lang w:val="ro-RO" w:eastAsia="ro-RO"/>
              </w:rPr>
              <w:t>Cod serviciu social</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ro-RO" w:eastAsia="ro-RO"/>
              </w:rPr>
            </w:pPr>
            <w:r w:rsidRPr="00244309">
              <w:rPr>
                <w:rFonts w:ascii="Arial" w:eastAsia="Times New Roman" w:hAnsi="Arial" w:cs="Arial"/>
                <w:lang w:val="ro-RO" w:eastAsia="ro-RO"/>
              </w:rPr>
              <w:t>Categorie beneficiari</w:t>
            </w: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ro-RO" w:eastAsia="ro-RO"/>
              </w:rPr>
            </w:pPr>
            <w:r w:rsidRPr="00244309">
              <w:rPr>
                <w:rFonts w:ascii="Arial" w:eastAsia="Times New Roman" w:hAnsi="Arial" w:cs="Arial"/>
                <w:lang w:val="ro-RO" w:eastAsia="ro-RO"/>
              </w:rPr>
              <w:t>Capacitate necesară</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Capacitate clădire / spațiu necesar</w:t>
            </w:r>
          </w:p>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 mp -</w:t>
            </w:r>
          </w:p>
        </w:tc>
        <w:tc>
          <w:tcPr>
            <w:tcW w:w="23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Resurse umane necesare (personal de specialitate, de îngrijire și asistență; personal gospodărie, întrținere – reparații, deservire)</w:t>
            </w:r>
          </w:p>
        </w:tc>
        <w:tc>
          <w:tcPr>
            <w:tcW w:w="4803" w:type="dxa"/>
            <w:gridSpan w:val="5"/>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Bugetele estimate pe surse de finanțare, pentru serviciile sociale propuse a fi înființate</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Justificare</w:t>
            </w:r>
          </w:p>
        </w:tc>
      </w:tr>
      <w:tr w:rsidR="00AC78C8" w:rsidRPr="00244309" w:rsidTr="00086452">
        <w:trPr>
          <w:trHeight w:val="146"/>
        </w:trPr>
        <w:tc>
          <w:tcPr>
            <w:tcW w:w="11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8C8" w:rsidRPr="00244309" w:rsidRDefault="00AC78C8" w:rsidP="0008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0"/>
                <w:szCs w:val="20"/>
              </w:rPr>
            </w:pPr>
          </w:p>
        </w:tc>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8C8" w:rsidRPr="00244309" w:rsidRDefault="00AC78C8" w:rsidP="0008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8C8" w:rsidRPr="00244309" w:rsidRDefault="00AC78C8" w:rsidP="0008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Nr. beneficiari / zi</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Nr. locuri (în paturi)</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8C8" w:rsidRPr="00244309" w:rsidRDefault="00AC78C8" w:rsidP="0008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8C8" w:rsidRPr="00244309" w:rsidRDefault="00AC78C8" w:rsidP="0008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Buget local</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Buget județean</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Buget de stat</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Contribuții persoane beneficiare</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jc w:val="center"/>
              <w:rPr>
                <w:rFonts w:ascii="Arial" w:eastAsia="Times New Roman" w:hAnsi="Arial" w:cs="Arial"/>
                <w:lang w:val="ro-RO" w:eastAsia="ro-RO"/>
              </w:rPr>
            </w:pPr>
            <w:r w:rsidRPr="00244309">
              <w:rPr>
                <w:rFonts w:ascii="Arial" w:eastAsia="Times New Roman" w:hAnsi="Arial" w:cs="Arial"/>
                <w:lang w:val="ro-RO" w:eastAsia="ro-RO"/>
              </w:rPr>
              <w:t>Alte surse</w:t>
            </w:r>
          </w:p>
        </w:tc>
        <w:tc>
          <w:tcPr>
            <w:tcW w:w="11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8C8" w:rsidRPr="00244309" w:rsidRDefault="00AC78C8" w:rsidP="0008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0"/>
                <w:szCs w:val="20"/>
              </w:rPr>
            </w:pPr>
          </w:p>
        </w:tc>
      </w:tr>
      <w:tr w:rsidR="00AC78C8" w:rsidRPr="00244309" w:rsidTr="00086452">
        <w:trPr>
          <w:trHeight w:val="1402"/>
        </w:trPr>
        <w:tc>
          <w:tcPr>
            <w:tcW w:w="1116"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Serviciu de consiliere pentru familie și copil</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8899CZ-F-I</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Părinți și copii</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10</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jc w:val="center"/>
              <w:rPr>
                <w:rFonts w:ascii="Arial" w:eastAsia="Times New Roman" w:hAnsi="Arial" w:cs="Arial"/>
                <w:lang w:val="ro-RO" w:eastAsia="ro-RO"/>
              </w:rPr>
            </w:pPr>
            <w:r>
              <w:rPr>
                <w:rFonts w:ascii="Arial" w:eastAsia="Times New Roman" w:hAnsi="Arial" w:cs="Arial"/>
                <w:lang w:val="ro-RO" w:eastAsia="ro-RO"/>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Asistent social și/sau psiholog</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10000</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AC78C8"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10 cazuri seisizate/</w:t>
            </w:r>
          </w:p>
          <w:p w:rsidR="00AC78C8" w:rsidRPr="00244309" w:rsidRDefault="00AC78C8" w:rsidP="00086452">
            <w:pPr>
              <w:pStyle w:val="PreformatatHTML"/>
              <w:rPr>
                <w:rFonts w:ascii="Arial" w:eastAsia="Times New Roman" w:hAnsi="Arial" w:cs="Arial"/>
                <w:lang w:val="ro-RO" w:eastAsia="ro-RO"/>
              </w:rPr>
            </w:pPr>
            <w:r>
              <w:rPr>
                <w:rFonts w:ascii="Arial" w:eastAsia="Times New Roman" w:hAnsi="Arial" w:cs="Arial"/>
                <w:lang w:val="ro-RO" w:eastAsia="ro-RO"/>
              </w:rPr>
              <w:t>identificate</w:t>
            </w:r>
          </w:p>
        </w:tc>
      </w:tr>
    </w:tbl>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240"/>
        <w:rPr>
          <w:rFonts w:ascii="Arial" w:eastAsia="Times New Roman" w:hAnsi="Arial" w:cs="Arial"/>
          <w:sz w:val="24"/>
          <w:szCs w:val="24"/>
          <w:lang w:val="en-GB"/>
        </w:rPr>
      </w:pPr>
    </w:p>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24"/>
          <w:szCs w:val="24"/>
          <w:lang w:val="en-GB" w:eastAsia="en-GB"/>
        </w:rPr>
        <w:sectPr w:rsidR="00AC78C8" w:rsidRPr="00244309">
          <w:pgSz w:w="16838" w:h="11906" w:orient="landscape"/>
          <w:pgMar w:top="567" w:right="295" w:bottom="567" w:left="289" w:header="567" w:footer="567" w:gutter="0"/>
          <w:cols w:space="708"/>
        </w:sectPr>
      </w:pPr>
    </w:p>
    <w:p w:rsidR="00AC78C8" w:rsidRPr="00244309" w:rsidRDefault="00AC78C8" w:rsidP="00AC78C8">
      <w:pPr>
        <w:pStyle w:val="NormalWeb"/>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lastRenderedPageBreak/>
        <w:t> </w:t>
      </w:r>
      <w:r w:rsidRPr="00244309">
        <w:rPr>
          <w:rFonts w:ascii="Arial" w:hAnsi="Arial" w:cs="Arial"/>
          <w:lang w:val="en-GB"/>
        </w:rPr>
        <w:t> </w:t>
      </w:r>
      <w:r w:rsidRPr="00244309">
        <w:rPr>
          <w:rFonts w:ascii="Arial" w:hAnsi="Arial" w:cs="Arial"/>
          <w:b/>
          <w:lang w:val="en-GB"/>
        </w:rPr>
        <w:t>C. Programul anual de contractare a serviciilor sociale din fonduri publice,</w:t>
      </w:r>
      <w:r w:rsidRPr="00244309">
        <w:rPr>
          <w:rFonts w:ascii="Arial" w:hAnsi="Arial" w:cs="Arial"/>
          <w:lang w:val="en-GB"/>
        </w:rPr>
        <w:t xml:space="preserve"> în baza prevederilor Legii asistenţei sociale nr. 292/2011, cu modificările şi completările ulterioare, pentru realizarea obiectivului operaţional/direcţiei de acţiune prevăzută în …………..</w:t>
      </w:r>
      <w:r w:rsidRPr="00244309">
        <w:rPr>
          <w:rFonts w:ascii="Arial" w:hAnsi="Arial" w:cs="Arial"/>
          <w:b/>
          <w:lang w:val="en-GB"/>
        </w:rPr>
        <w:t>^4</w:t>
      </w:r>
      <w:r w:rsidRPr="00244309">
        <w:rPr>
          <w:rFonts w:ascii="Arial" w:hAnsi="Arial" w:cs="Arial"/>
          <w:lang w:val="en-GB"/>
        </w:rPr>
        <w:t>.</w:t>
      </w:r>
    </w:p>
    <w:p w:rsidR="00AC78C8" w:rsidRPr="00244309" w:rsidRDefault="00AC78C8" w:rsidP="00AC78C8">
      <w:pPr>
        <w:pStyle w:val="NormalWeb"/>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szCs w:val="20"/>
          <w:lang w:val="en-GB"/>
        </w:rPr>
      </w:pPr>
      <w:r w:rsidRPr="00244309">
        <w:rPr>
          <w:rFonts w:ascii="Arial" w:hAnsi="Arial" w:cs="Arial"/>
          <w:sz w:val="20"/>
          <w:szCs w:val="20"/>
          <w:lang w:val="en-GB"/>
        </w:rPr>
        <w:t> </w:t>
      </w:r>
      <w:r w:rsidRPr="00244309">
        <w:rPr>
          <w:rFonts w:ascii="Arial" w:hAnsi="Arial" w:cs="Arial"/>
          <w:sz w:val="20"/>
          <w:szCs w:val="20"/>
          <w:lang w:val="en-GB"/>
        </w:rPr>
        <w:t> </w:t>
      </w:r>
      <w:r w:rsidRPr="00244309">
        <w:rPr>
          <w:rFonts w:ascii="Arial" w:hAnsi="Arial" w:cs="Arial"/>
          <w:sz w:val="20"/>
          <w:szCs w:val="20"/>
          <w:lang w:val="en-GB"/>
        </w:rPr>
        <w:t>^4 Sunt aplicabile prevederile Ordinului preşedintelui Agenţiei Naţionale pentru Achiziţii Publice nr. 281/2016 privind stabilirea formularelor standard ale Programului anual al achiziţiilor publice şi Programului anual al achiziţiilor sectoriale, cu următoarele precizări şi completări:</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b/>
          <w:lang w:val="en-GB"/>
        </w:rPr>
        <w:t>Indicatori 2019</w:t>
      </w:r>
      <w:r w:rsidRPr="00244309">
        <w:rPr>
          <w:rFonts w:ascii="Arial" w:hAnsi="Arial" w:cs="Arial"/>
          <w:lang w:val="en-GB"/>
        </w:rPr>
        <w:t>:</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Număr servicii sociale contractate</w:t>
      </w:r>
      <w:r>
        <w:rPr>
          <w:rFonts w:ascii="Arial" w:hAnsi="Arial" w:cs="Arial"/>
          <w:lang w:val="en-US"/>
        </w:rPr>
        <w:t>:</w:t>
      </w:r>
      <w:r>
        <w:rPr>
          <w:rFonts w:ascii="Arial" w:hAnsi="Arial" w:cs="Arial"/>
          <w:lang w:val="en-GB"/>
        </w:rPr>
        <w:t xml:space="preserve"> 0</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Număr beneficiari din serviciile sociale contractate</w:t>
      </w:r>
      <w:r>
        <w:rPr>
          <w:rFonts w:ascii="Arial" w:hAnsi="Arial" w:cs="Arial"/>
          <w:lang w:val="en-GB"/>
        </w:rPr>
        <w:t>: 0</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b/>
          <w:lang w:val="en-GB"/>
        </w:rPr>
        <w:t>Indicatori propuși 20</w:t>
      </w:r>
      <w:r>
        <w:rPr>
          <w:rFonts w:ascii="Arial" w:hAnsi="Arial" w:cs="Arial"/>
          <w:b/>
          <w:lang w:val="en-GB"/>
        </w:rPr>
        <w:t>20</w:t>
      </w:r>
      <w:r w:rsidRPr="00244309">
        <w:rPr>
          <w:rFonts w:ascii="Arial" w:hAnsi="Arial" w:cs="Arial"/>
          <w:lang w:val="en-GB"/>
        </w:rPr>
        <w:t>:</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Număr servicii sociale contractate</w:t>
      </w:r>
      <w:r>
        <w:rPr>
          <w:rFonts w:ascii="Arial" w:hAnsi="Arial" w:cs="Arial"/>
          <w:lang w:val="en-GB"/>
        </w:rPr>
        <w:t>: 0</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Număr beneficiari din serviciile sociale contractate</w:t>
      </w:r>
      <w:r>
        <w:rPr>
          <w:rFonts w:ascii="Arial" w:hAnsi="Arial" w:cs="Arial"/>
          <w:lang w:val="en-GB"/>
        </w:rPr>
        <w:t>: 0</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 xml:space="preserve">Se aplică şi în cazul </w:t>
      </w:r>
      <w:r w:rsidRPr="00244309">
        <w:rPr>
          <w:rFonts w:ascii="Arial" w:hAnsi="Arial" w:cs="Arial"/>
          <w:b/>
          <w:lang w:val="en-GB"/>
        </w:rPr>
        <w:t>programelor de finanţare nerambursabile</w:t>
      </w:r>
      <w:r w:rsidRPr="00244309">
        <w:rPr>
          <w:rFonts w:ascii="Arial" w:hAnsi="Arial" w:cs="Arial"/>
          <w:lang w:val="en-GB"/>
        </w:rPr>
        <w:t xml:space="preserve"> pentru activităţi nonprofit de interes general, în baza Legii nr. 350/2005 privind regimul finanţărilor nerambursabile din fonduri publice alocate pentru activităţi nonprofit de interes general, cu modificările şi completările ulterioare.</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b/>
          <w:lang w:val="en-GB"/>
        </w:rPr>
        <w:t>Indicatori 2019</w:t>
      </w:r>
      <w:r w:rsidRPr="00244309">
        <w:rPr>
          <w:rFonts w:ascii="Arial" w:hAnsi="Arial" w:cs="Arial"/>
          <w:lang w:val="en-GB"/>
        </w:rPr>
        <w:t>:</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Număr activități nonprofit, de interes genera</w:t>
      </w:r>
      <w:r>
        <w:rPr>
          <w:rFonts w:ascii="Arial" w:hAnsi="Arial" w:cs="Arial"/>
          <w:lang w:val="en-GB"/>
        </w:rPr>
        <w:t>l finanțate nerambursabil: 0</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Număr beneficiari de activități nonprofit de interes general finanțate nerambursabil</w:t>
      </w:r>
      <w:r>
        <w:rPr>
          <w:rFonts w:ascii="Arial" w:hAnsi="Arial" w:cs="Arial"/>
          <w:lang w:val="en-US"/>
        </w:rPr>
        <w:t>: 0</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b/>
          <w:lang w:val="en-GB"/>
        </w:rPr>
        <w:t>Indicatori propuși</w:t>
      </w:r>
      <w:r>
        <w:rPr>
          <w:rFonts w:ascii="Arial" w:hAnsi="Arial" w:cs="Arial"/>
          <w:b/>
          <w:lang w:val="en-GB"/>
        </w:rPr>
        <w:t xml:space="preserve"> 2020</w:t>
      </w:r>
      <w:r w:rsidRPr="00244309">
        <w:rPr>
          <w:rFonts w:ascii="Arial" w:hAnsi="Arial" w:cs="Arial"/>
          <w:lang w:val="en-GB"/>
        </w:rPr>
        <w:t>:</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xml:space="preserve">Număr activități nonprofit, de interes general finanțate nerambursabil </w:t>
      </w:r>
      <w:r>
        <w:rPr>
          <w:rFonts w:ascii="Arial" w:hAnsi="Arial" w:cs="Arial"/>
          <w:lang w:val="en-GB"/>
        </w:rPr>
        <w:t>: 0</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Număr beneficiari de activități nonprofit de interes general finanțate nerambursabil</w:t>
      </w:r>
      <w:r>
        <w:rPr>
          <w:rFonts w:ascii="Arial" w:hAnsi="Arial" w:cs="Arial"/>
          <w:lang w:val="en-GB"/>
        </w:rPr>
        <w:t>: 0</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b/>
          <w:lang w:val="en-GB"/>
        </w:rPr>
        <w:t>D. Programul de subvenţionare a asociaţiilor, fundaţiilor</w:t>
      </w:r>
      <w:r w:rsidRPr="00244309">
        <w:rPr>
          <w:rFonts w:ascii="Arial" w:hAnsi="Arial" w:cs="Arial"/>
          <w:lang w:val="en-GB"/>
        </w:rPr>
        <w:t xml:space="preserve"> şi </w:t>
      </w:r>
      <w:r w:rsidRPr="00244309">
        <w:rPr>
          <w:rFonts w:ascii="Arial" w:hAnsi="Arial" w:cs="Arial"/>
          <w:b/>
          <w:lang w:val="en-GB"/>
        </w:rPr>
        <w:t>cultelor recunoscute</w:t>
      </w:r>
      <w:r w:rsidRPr="00244309">
        <w:rPr>
          <w:rFonts w:ascii="Arial" w:hAnsi="Arial" w:cs="Arial"/>
          <w:lang w:val="en-GB"/>
        </w:rPr>
        <w:t xml:space="preserve"> de lege, în baza Legii nr. 34/1998 privind acordarea unor subvenţii asociaţiilor şi fundaţiilor române cu personalitate juridică, care înfiinţează şi administrează unităţi de asistenţă socială, cu completările ulterioare:</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1. Serviciile sociale eligibile/neeligibile pentru a primi subvenţii de la bugetul local</w:t>
      </w:r>
      <w:r w:rsidRPr="00244309">
        <w:rPr>
          <w:rFonts w:ascii="Arial" w:hAnsi="Arial" w:cs="Arial"/>
          <w:b/>
          <w:lang w:val="en-GB"/>
        </w:rPr>
        <w:t>^5</w:t>
      </w:r>
      <w:r w:rsidRPr="00244309">
        <w:rPr>
          <w:rFonts w:ascii="Arial" w:hAnsi="Arial" w:cs="Arial"/>
          <w:lang w:val="en-GB"/>
        </w:rPr>
        <w:t>:</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 xml:space="preserve">a) </w:t>
      </w:r>
      <w:r>
        <w:rPr>
          <w:rFonts w:ascii="Arial" w:hAnsi="Arial" w:cs="Arial"/>
          <w:lang w:val="en-GB"/>
        </w:rPr>
        <w:t>0</w:t>
      </w:r>
    </w:p>
    <w:p w:rsidR="00AC78C8" w:rsidRPr="00244309" w:rsidRDefault="00AC78C8" w:rsidP="00AC78C8">
      <w:pPr>
        <w:pStyle w:val="NormalWeb"/>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szCs w:val="20"/>
          <w:lang w:val="en-GB"/>
        </w:rPr>
      </w:pPr>
      <w:r w:rsidRPr="00244309">
        <w:rPr>
          <w:rFonts w:ascii="Arial" w:hAnsi="Arial" w:cs="Arial"/>
          <w:sz w:val="20"/>
          <w:szCs w:val="20"/>
          <w:lang w:val="en-GB"/>
        </w:rPr>
        <w:t> </w:t>
      </w:r>
      <w:r w:rsidRPr="00244309">
        <w:rPr>
          <w:rFonts w:ascii="Arial" w:hAnsi="Arial" w:cs="Arial"/>
          <w:sz w:val="20"/>
          <w:szCs w:val="20"/>
          <w:lang w:val="en-GB"/>
        </w:rPr>
        <w:t> </w:t>
      </w:r>
      <w:r w:rsidRPr="00244309">
        <w:rPr>
          <w:rFonts w:ascii="Arial" w:hAnsi="Arial" w:cs="Arial"/>
          <w:sz w:val="20"/>
          <w:szCs w:val="20"/>
          <w:lang w:val="en-GB"/>
        </w:rPr>
        <w:t xml:space="preserve">b) </w:t>
      </w:r>
      <w:r>
        <w:rPr>
          <w:rFonts w:ascii="Arial" w:hAnsi="Arial" w:cs="Arial"/>
          <w:sz w:val="20"/>
          <w:szCs w:val="20"/>
          <w:lang w:val="en-GB"/>
        </w:rPr>
        <w:t>0</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szCs w:val="20"/>
          <w:lang w:val="en-GB"/>
        </w:rPr>
      </w:pPr>
      <w:r w:rsidRPr="00244309">
        <w:rPr>
          <w:rFonts w:ascii="Arial" w:hAnsi="Arial" w:cs="Arial"/>
          <w:sz w:val="20"/>
          <w:szCs w:val="20"/>
          <w:lang w:val="en-GB"/>
        </w:rPr>
        <w:t> </w:t>
      </w:r>
      <w:r w:rsidRPr="00244309">
        <w:rPr>
          <w:rFonts w:ascii="Arial" w:hAnsi="Arial" w:cs="Arial"/>
          <w:sz w:val="20"/>
          <w:szCs w:val="20"/>
          <w:lang w:val="en-GB"/>
        </w:rPr>
        <w:t> </w:t>
      </w:r>
      <w:r w:rsidRPr="00244309">
        <w:rPr>
          <w:rFonts w:ascii="Arial" w:hAnsi="Arial" w:cs="Arial"/>
          <w:sz w:val="20"/>
          <w:szCs w:val="20"/>
          <w:lang w:val="en-GB"/>
        </w:rPr>
        <w:t>^5 Enumerarea cuprinde obligatoriu codul serviciului social, potrivit Nomenclatorului serviciilor sociale, aprobat prin Hotărârea Guvernului nr. 867/2015, cu modificările şi completările ulterioare.</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b/>
          <w:lang w:val="en-GB"/>
        </w:rPr>
        <w:t>Indicatori 2018</w:t>
      </w:r>
      <w:r w:rsidRPr="00244309">
        <w:rPr>
          <w:rFonts w:ascii="Arial" w:hAnsi="Arial" w:cs="Arial"/>
          <w:lang w:val="en-GB"/>
        </w:rPr>
        <w:t>:</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Numărul asociaţiilor, fundaţiilor şi cultelor recunoscute, subvenționate, în baza Legii nr. 34/1998;</w:t>
      </w:r>
      <w:r>
        <w:rPr>
          <w:rFonts w:ascii="Arial" w:hAnsi="Arial" w:cs="Arial"/>
          <w:lang w:val="en-GB"/>
        </w:rPr>
        <w:t xml:space="preserve"> 0</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Numărul asociaţiilor, fundaţiilor şi cultelor recunoscute, care au solicitat subvenționare, în baza Legii nr. 34/1998;</w:t>
      </w:r>
      <w:r>
        <w:rPr>
          <w:rFonts w:ascii="Arial" w:hAnsi="Arial" w:cs="Arial"/>
          <w:lang w:val="en-GB"/>
        </w:rPr>
        <w:t xml:space="preserve"> 0</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Numărul serviciilor sociale ( beneficiari)  subvenționate, în baza Legii nr. 34/1998;</w:t>
      </w:r>
      <w:r>
        <w:rPr>
          <w:rFonts w:ascii="Arial" w:hAnsi="Arial" w:cs="Arial"/>
          <w:lang w:val="en-GB"/>
        </w:rPr>
        <w:t xml:space="preserve"> 0</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Numărul serviciilor sociale ( beneficiari)  pentru care s-a solicitat subvenționare, în baza Legii nr. 34/1998;</w:t>
      </w:r>
      <w:r>
        <w:rPr>
          <w:rFonts w:ascii="Arial" w:hAnsi="Arial" w:cs="Arial"/>
          <w:lang w:val="en-GB"/>
        </w:rPr>
        <w:t xml:space="preserve"> 0</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b/>
          <w:lang w:val="en-GB"/>
        </w:rPr>
        <w:t>Indicatori propuși 2019</w:t>
      </w:r>
      <w:r w:rsidRPr="00244309">
        <w:rPr>
          <w:rFonts w:ascii="Arial" w:hAnsi="Arial" w:cs="Arial"/>
          <w:lang w:val="en-GB"/>
        </w:rPr>
        <w:t>:</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Numărul asociaţiilor, fundaţiilor şi cultelor recunoscute, subvenționate, în baza Legii nr. 34/1998;</w:t>
      </w:r>
      <w:r>
        <w:rPr>
          <w:rFonts w:ascii="Arial" w:hAnsi="Arial" w:cs="Arial"/>
          <w:lang w:val="en-GB"/>
        </w:rPr>
        <w:t xml:space="preserve"> 0</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Numărul asociaţiilor, fundaţiilor şi cultelor recunoscute, care au solicitat subvenționare, în baza Legii nr. 34/1998;</w:t>
      </w:r>
      <w:r>
        <w:rPr>
          <w:rFonts w:ascii="Arial" w:hAnsi="Arial" w:cs="Arial"/>
          <w:lang w:val="en-GB"/>
        </w:rPr>
        <w:t xml:space="preserve"> 0</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lastRenderedPageBreak/>
        <w:t>Numărul serviciilor sociale ( beneficiari)  subvenționate, în baza Legii nr. 34/1998;</w:t>
      </w:r>
      <w:r>
        <w:rPr>
          <w:rFonts w:ascii="Arial" w:hAnsi="Arial" w:cs="Arial"/>
          <w:lang w:val="en-GB"/>
        </w:rPr>
        <w:t xml:space="preserve"> 0</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Numărul serviciilor sociale ( beneficiari)  pentru care s-a solicitat subvenționare, în baza Legii nr. 34/1998;</w:t>
      </w:r>
      <w:r>
        <w:rPr>
          <w:rFonts w:ascii="Arial" w:hAnsi="Arial" w:cs="Arial"/>
          <w:lang w:val="en-GB"/>
        </w:rPr>
        <w:t xml:space="preserve"> 0</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2. Capitolele de cheltuieli curente de funcţionare a unităţilor de asistenţă socială, pentru care se pot acorda subvenţii;</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3. Bugetul 201</w:t>
      </w:r>
      <w:r>
        <w:rPr>
          <w:rFonts w:ascii="Arial" w:hAnsi="Arial" w:cs="Arial"/>
          <w:lang w:val="en-GB"/>
        </w:rPr>
        <w:t>9</w:t>
      </w:r>
      <w:r w:rsidRPr="00244309">
        <w:rPr>
          <w:rFonts w:ascii="Arial" w:hAnsi="Arial" w:cs="Arial"/>
          <w:lang w:val="en-GB"/>
        </w:rPr>
        <w:t xml:space="preserve"> al programului de subvenţionare </w:t>
      </w:r>
      <w:r>
        <w:rPr>
          <w:rFonts w:ascii="Arial" w:hAnsi="Arial" w:cs="Arial"/>
          <w:lang w:val="en-GB"/>
        </w:rPr>
        <w:t>0</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a) codul CPV este însoţit de codul serviciului social din Nomenclatorul serviciilor sociale, aprobat prin Hotărârea Guvernului nr. 867/2015, cu modificările şi completările ulterioare;</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b) estimarea valorii contractului se realizează pe baza standardelor de cost pentru serviciile sociale care fac obiectul contractării, aprobate la nivel naţional prin hotărâre a Guvernului;</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c) bugetul programului de contractare.</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Pr>
          <w:rFonts w:ascii="Arial" w:hAnsi="Arial" w:cs="Arial"/>
          <w:lang w:val="en-GB"/>
        </w:rPr>
        <w:t xml:space="preserve"> Bugetul estimat 2020</w:t>
      </w:r>
      <w:r w:rsidRPr="00244309">
        <w:rPr>
          <w:rFonts w:ascii="Arial" w:hAnsi="Arial" w:cs="Arial"/>
          <w:lang w:val="en-GB"/>
        </w:rPr>
        <w:t xml:space="preserve"> al programului de subvenţionare </w:t>
      </w:r>
      <w:r>
        <w:rPr>
          <w:rFonts w:ascii="Arial" w:hAnsi="Arial" w:cs="Arial"/>
          <w:lang w:val="en-GB"/>
        </w:rPr>
        <w:t>0</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a) codul CPV este însoţit de codul serviciului social din Nomenclatorul serviciilor sociale, aprobat prin Hotărârea Guvernului nr. 867/2015, cu modificările şi completările ulterioare;</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b) estimarea valorii contractului se realizează pe baza standardelor de cost pentru serviciile sociale care fac obiectul contractării, aprobate la nivel naţional prin hotărâre a Guvernului;</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c) bugetul estimat al programului de contractare.</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b/>
          <w:lang w:val="en-GB"/>
        </w:rPr>
        <w:t>CAP. II</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b/>
          <w:lang w:val="en-GB"/>
        </w:rPr>
        <w:t>Planificarea activităţilor de informare a publicului</w:t>
      </w:r>
      <w:r w:rsidRPr="00244309">
        <w:rPr>
          <w:rFonts w:ascii="Arial" w:hAnsi="Arial" w:cs="Arial"/>
          <w:lang w:val="en-GB"/>
        </w:rPr>
        <w:t xml:space="preserve"> cu privire la serviciile sociale existente la nivel local/judeţean în conformitate cu prevederile art. 6 din Hotărârea Guvernului nr. 797/2017</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244"/>
        <w:gridCol w:w="993"/>
        <w:gridCol w:w="850"/>
        <w:gridCol w:w="1543"/>
      </w:tblGrid>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t>Revizuirea/Actualizarea informaţiilor</w:t>
            </w:r>
          </w:p>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t xml:space="preserve">              Anul 2018</w:t>
            </w:r>
          </w:p>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t>DA</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t>NU</w:t>
            </w: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sz w:val="20"/>
                <w:szCs w:val="20"/>
                <w:lang w:val="en-GB"/>
              </w:rPr>
            </w:pPr>
            <w:r w:rsidRPr="00244309">
              <w:rPr>
                <w:rFonts w:ascii="Arial" w:hAnsi="Arial" w:cs="Arial"/>
                <w:b/>
                <w:sz w:val="20"/>
                <w:szCs w:val="20"/>
                <w:lang w:val="en-GB"/>
              </w:rPr>
              <w:t>Nr. Total revizuiri/ actualizări la nivel de județ</w:t>
            </w: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1</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Strategia de dezvoltare a serviciilor sociale</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2</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Planul anual de acţiune</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3</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Activitatea proprie şi serviciile aflate în proprie administrare</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4</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Informaţii privind serviciile sociale disponibile</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5244" w:type="dxa"/>
          </w:tcPr>
          <w:p w:rsidR="00AC78C8" w:rsidRPr="00244309" w:rsidRDefault="00AC78C8" w:rsidP="00086452">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lista furnizorilor de servicii sociale actualizată lunar</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5244" w:type="dxa"/>
          </w:tcPr>
          <w:p w:rsidR="00AC78C8" w:rsidRPr="00244309" w:rsidRDefault="00AC78C8" w:rsidP="00086452">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xml:space="preserve">serviciile sociale care funcţionează în comunitate </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5244" w:type="dxa"/>
          </w:tcPr>
          <w:p w:rsidR="00AC78C8" w:rsidRPr="00244309" w:rsidRDefault="00AC78C8" w:rsidP="00086452">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situaţii statistice</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xml:space="preserve">5. </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Informaţii privind alte servicii de interes public actualizate cel puţin trimestrial</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xml:space="preserve">6. </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Activităţi de informare a publicului</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7.</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lang w:val="en-GB"/>
              </w:rPr>
              <w:t>Telefonul verde</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8.</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Campanii de informare şi sensibilizare a comunităţii</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9.</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Campanii de promovare a serviciilor sociale</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lastRenderedPageBreak/>
              <w:t>10.</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Organizarea de întâlniri tripartite</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11.</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Activităţi de informare şi consiliere</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12.</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Mesaje de interes public transmise prin presă</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bl>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244"/>
        <w:gridCol w:w="993"/>
        <w:gridCol w:w="850"/>
        <w:gridCol w:w="1543"/>
      </w:tblGrid>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t>Revizuirea/Actualizarea informaţiilor</w:t>
            </w:r>
          </w:p>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t xml:space="preserve">              Anul 20</w:t>
            </w:r>
            <w:r>
              <w:rPr>
                <w:rFonts w:ascii="Arial" w:hAnsi="Arial" w:cs="Arial"/>
                <w:b/>
                <w:lang w:val="en-GB"/>
              </w:rPr>
              <w:t>20</w:t>
            </w:r>
          </w:p>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t>DA</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t>NU</w:t>
            </w: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sz w:val="20"/>
                <w:szCs w:val="20"/>
                <w:lang w:val="en-GB"/>
              </w:rPr>
            </w:pPr>
            <w:r w:rsidRPr="00244309">
              <w:rPr>
                <w:rFonts w:ascii="Arial" w:hAnsi="Arial" w:cs="Arial"/>
                <w:b/>
                <w:sz w:val="20"/>
                <w:szCs w:val="20"/>
                <w:lang w:val="en-GB"/>
              </w:rPr>
              <w:t>Nr. Total revizuiri/ actualizări la nivel de județ</w:t>
            </w: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1</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Strategia de dezvoltare a serviciilor sociale</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2</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Planul anual de acţiune</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3</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Activitatea proprie şi serviciile aflate în proprie administrare</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4</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Informaţii privind serviciile sociale disponibile</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5244" w:type="dxa"/>
          </w:tcPr>
          <w:p w:rsidR="00AC78C8" w:rsidRPr="00244309" w:rsidRDefault="00AC78C8" w:rsidP="00086452">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lista furnizorilor de servicii sociale actualizată lunar</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5244" w:type="dxa"/>
          </w:tcPr>
          <w:p w:rsidR="00AC78C8" w:rsidRPr="00244309" w:rsidRDefault="00AC78C8" w:rsidP="00086452">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xml:space="preserve">serviciile sociale care funcţionează în comunitate </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5244" w:type="dxa"/>
          </w:tcPr>
          <w:p w:rsidR="00AC78C8" w:rsidRPr="00244309" w:rsidRDefault="00AC78C8" w:rsidP="00086452">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situaţii statistice</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xml:space="preserve">5. </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Informaţii privind alte servicii de interes public actualizate cel puţin trimestrial</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xml:space="preserve">6. </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Activităţi de informare a publicului</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7.</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lang w:val="en-GB"/>
              </w:rPr>
              <w:t>Telefonul verde</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8.</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Campanii de informare şi sensibilizare a comunităţii</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9.</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Campanii de promovare a serviciilor sociale</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10.</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Organizarea de întâlniri tripartite</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11.</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Activităţi de informare şi consiliere</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12.</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Mesaje de interes public transmise prin presă</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bl>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b/>
          <w:lang w:val="en-GB"/>
        </w:rPr>
        <w:t>CAP. III</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b/>
          <w:lang w:val="en-GB"/>
        </w:rPr>
        <w:t> </w:t>
      </w:r>
      <w:r w:rsidRPr="00244309">
        <w:rPr>
          <w:rFonts w:ascii="Arial" w:hAnsi="Arial" w:cs="Arial"/>
          <w:b/>
          <w:lang w:val="en-GB"/>
        </w:rPr>
        <w:t> </w:t>
      </w:r>
      <w:r w:rsidRPr="00244309">
        <w:rPr>
          <w:rFonts w:ascii="Arial" w:hAnsi="Arial" w:cs="Arial"/>
          <w:b/>
          <w:lang w:val="en-GB"/>
        </w:rPr>
        <w:t>Programul de formare şi îndrumare metodologică</w:t>
      </w:r>
      <w:r w:rsidRPr="00244309">
        <w:rPr>
          <w:rFonts w:ascii="Arial" w:hAnsi="Arial" w:cs="Arial"/>
          <w:lang w:val="en-GB"/>
        </w:rPr>
        <w:t xml:space="preserve"> </w:t>
      </w:r>
      <w:r w:rsidRPr="00244309">
        <w:rPr>
          <w:rFonts w:ascii="Arial" w:hAnsi="Arial" w:cs="Arial"/>
          <w:b/>
          <w:lang w:val="en-GB"/>
        </w:rPr>
        <w:t>a personalului</w:t>
      </w:r>
      <w:r w:rsidRPr="00244309">
        <w:rPr>
          <w:rFonts w:ascii="Arial" w:hAnsi="Arial" w:cs="Arial"/>
          <w:lang w:val="en-GB"/>
        </w:rPr>
        <w:t xml:space="preserve"> care lucrează în domeniul serviciilor sociale</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 xml:space="preserve">1. </w:t>
      </w:r>
      <w:r w:rsidRPr="00244309">
        <w:rPr>
          <w:rFonts w:ascii="Arial" w:hAnsi="Arial" w:cs="Arial"/>
          <w:b/>
          <w:lang w:val="en-GB"/>
        </w:rPr>
        <w:t>Propuneri de activităţi de formare profesională continuă</w:t>
      </w:r>
      <w:r w:rsidRPr="00244309">
        <w:rPr>
          <w:rFonts w:ascii="Arial" w:hAnsi="Arial" w:cs="Arial"/>
          <w:lang w:val="en-GB"/>
        </w:rPr>
        <w:t xml:space="preserve"> în vederea creşterii performanţei personalului din structurile proprii/instruire etc.:</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b/>
          <w:lang w:val="en-GB"/>
        </w:rPr>
        <w:t> </w:t>
      </w:r>
      <w:r w:rsidRPr="00244309">
        <w:rPr>
          <w:rFonts w:ascii="Arial" w:hAnsi="Arial" w:cs="Arial"/>
          <w:b/>
          <w:lang w:val="en-GB"/>
        </w:rPr>
        <w:t> </w:t>
      </w:r>
      <w:r w:rsidRPr="00244309">
        <w:rPr>
          <w:rFonts w:ascii="Arial" w:hAnsi="Arial" w:cs="Arial"/>
          <w:b/>
          <w:lang w:val="en-GB"/>
        </w:rPr>
        <w:t>a) cursuri de perfecţionare</w:t>
      </w:r>
    </w:p>
    <w:p w:rsidR="00AC78C8" w:rsidRPr="00244309" w:rsidRDefault="00AC78C8" w:rsidP="00AC78C8">
      <w:pPr>
        <w:pStyle w:val="PreformatatHTML"/>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410"/>
        <w:gridCol w:w="2693"/>
      </w:tblGrid>
      <w:tr w:rsidR="00AC78C8" w:rsidRPr="00244309" w:rsidTr="00086452">
        <w:tc>
          <w:tcPr>
            <w:tcW w:w="3114"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2019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Număr de persoane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Buget estimat</w:t>
            </w:r>
          </w:p>
        </w:tc>
      </w:tr>
      <w:tr w:rsidR="00AC78C8" w:rsidRPr="00244309" w:rsidTr="00086452">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Personalul de specialitate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w:t>
            </w:r>
          </w:p>
        </w:tc>
      </w:tr>
    </w:tbl>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410"/>
        <w:gridCol w:w="2693"/>
      </w:tblGrid>
      <w:tr w:rsidR="00AC78C8" w:rsidRPr="00244309" w:rsidTr="00086452">
        <w:tc>
          <w:tcPr>
            <w:tcW w:w="3114"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20</w:t>
            </w:r>
            <w:r>
              <w:rPr>
                <w:rFonts w:ascii="Arial" w:eastAsia="Times New Roman" w:hAnsi="Arial" w:cs="Arial"/>
                <w:sz w:val="24"/>
                <w:szCs w:val="24"/>
                <w:lang w:val="ro-RO" w:eastAsia="ro-RO"/>
              </w:rPr>
              <w:t>20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Număr de persoane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Buget estimat</w:t>
            </w:r>
          </w:p>
        </w:tc>
      </w:tr>
      <w:tr w:rsidR="00AC78C8" w:rsidRPr="00244309" w:rsidTr="00086452">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Personalul de specialitate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p>
        </w:tc>
      </w:tr>
    </w:tbl>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b/>
          <w:lang w:val="en-GB"/>
        </w:rPr>
        <w:t xml:space="preserve">Indicatori </w:t>
      </w:r>
      <w:r>
        <w:rPr>
          <w:rFonts w:ascii="Arial" w:hAnsi="Arial" w:cs="Arial"/>
          <w:b/>
          <w:lang w:val="en-GB"/>
        </w:rPr>
        <w:t>2019</w:t>
      </w:r>
      <w:r w:rsidRPr="00244309">
        <w:rPr>
          <w:rFonts w:ascii="Arial" w:hAnsi="Arial" w:cs="Arial"/>
          <w:lang w:val="en-GB"/>
        </w:rPr>
        <w:t>:</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Număr cursuri de perfecționare (pentru îndeplinirea standardelor  de calitate)</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Tematica cursurilor de perfecționare</w:t>
      </w:r>
    </w:p>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Arial" w:eastAsia="Times New Roman" w:hAnsi="Arial" w:cs="Arial"/>
          <w:sz w:val="24"/>
          <w:szCs w:val="24"/>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b/>
          <w:lang w:val="en-GB"/>
        </w:rPr>
        <w:t>Indicatori propuși 2020</w:t>
      </w:r>
      <w:r w:rsidRPr="00244309">
        <w:rPr>
          <w:rFonts w:ascii="Arial" w:hAnsi="Arial" w:cs="Arial"/>
          <w:lang w:val="en-GB"/>
        </w:rPr>
        <w:t>:</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Număr cursuri de perfecționare (pentru îndeplinirea standardelor  de calitate)</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Tematica cursurilor de perfecționare</w:t>
      </w:r>
    </w:p>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Arial" w:eastAsia="Times New Roman" w:hAnsi="Arial" w:cs="Arial"/>
          <w:sz w:val="24"/>
          <w:szCs w:val="24"/>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lastRenderedPageBreak/>
        <w:t> </w:t>
      </w:r>
      <w:r w:rsidRPr="00244309">
        <w:rPr>
          <w:rFonts w:ascii="Arial" w:hAnsi="Arial" w:cs="Arial"/>
          <w:b/>
          <w:lang w:val="en-GB"/>
        </w:rPr>
        <w:t> </w:t>
      </w:r>
      <w:r w:rsidRPr="00244309">
        <w:rPr>
          <w:rFonts w:ascii="Arial" w:hAnsi="Arial" w:cs="Arial"/>
          <w:b/>
          <w:lang w:val="en-GB"/>
        </w:rPr>
        <w:t>b) cursuri de calificare</w:t>
      </w:r>
    </w:p>
    <w:p w:rsidR="00AC78C8" w:rsidRPr="00244309" w:rsidRDefault="00AC78C8" w:rsidP="00AC78C8">
      <w:pPr>
        <w:pStyle w:val="PreformatatHTML"/>
        <w:rPr>
          <w:rFonts w:ascii="Arial" w:hAnsi="Arial" w:cs="Arial"/>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2410"/>
      </w:tblGrid>
      <w:tr w:rsidR="00AC78C8" w:rsidRPr="00244309" w:rsidTr="00086452">
        <w:tc>
          <w:tcPr>
            <w:tcW w:w="988"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201</w:t>
            </w:r>
            <w:r>
              <w:rPr>
                <w:rFonts w:ascii="Arial" w:eastAsia="Times New Roman" w:hAnsi="Arial" w:cs="Arial"/>
                <w:sz w:val="24"/>
                <w:szCs w:val="24"/>
                <w:lang w:val="ro-RO" w:eastAsia="ro-RO"/>
              </w:rPr>
              <w:t>9</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Număr de persoane</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Buget estimat</w:t>
            </w:r>
          </w:p>
        </w:tc>
      </w:tr>
      <w:tr w:rsidR="00AC78C8" w:rsidRPr="00244309" w:rsidTr="00086452">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r>
    </w:tbl>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2410"/>
      </w:tblGrid>
      <w:tr w:rsidR="00AC78C8" w:rsidRPr="00244309" w:rsidTr="00086452">
        <w:tc>
          <w:tcPr>
            <w:tcW w:w="988"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20</w:t>
            </w:r>
            <w:r>
              <w:rPr>
                <w:rFonts w:ascii="Arial" w:eastAsia="Times New Roman" w:hAnsi="Arial" w:cs="Arial"/>
                <w:sz w:val="24"/>
                <w:szCs w:val="24"/>
                <w:lang w:val="ro-RO" w:eastAsia="ro-RO"/>
              </w:rPr>
              <w:t>20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Număr de persoane</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Buget estimat</w:t>
            </w:r>
          </w:p>
        </w:tc>
      </w:tr>
      <w:tr w:rsidR="00AC78C8" w:rsidRPr="00244309" w:rsidTr="00086452">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r>
    </w:tbl>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b/>
          <w:lang w:val="en-GB"/>
        </w:rPr>
        <w:t>Indicatori 2019</w:t>
      </w:r>
      <w:r w:rsidRPr="00244309">
        <w:rPr>
          <w:rFonts w:ascii="Arial" w:hAnsi="Arial" w:cs="Arial"/>
          <w:lang w:val="en-GB"/>
        </w:rPr>
        <w:t>:</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Număr cursuri de calificare (ex.: ECDL, managementul proiectelor cu finanțare nerambursabilă, achiziții, etc.)</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Tematica cursurilor de calificare</w:t>
      </w:r>
    </w:p>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Arial" w:eastAsia="Times New Roman" w:hAnsi="Arial" w:cs="Arial"/>
          <w:sz w:val="24"/>
          <w:szCs w:val="24"/>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b/>
          <w:lang w:val="en-GB"/>
        </w:rPr>
        <w:t>Indicatori propuși 20</w:t>
      </w:r>
      <w:r>
        <w:rPr>
          <w:rFonts w:ascii="Arial" w:hAnsi="Arial" w:cs="Arial"/>
          <w:b/>
          <w:lang w:val="en-GB"/>
        </w:rPr>
        <w:t>20</w:t>
      </w:r>
      <w:r w:rsidRPr="00244309">
        <w:rPr>
          <w:rFonts w:ascii="Arial" w:hAnsi="Arial" w:cs="Arial"/>
          <w:lang w:val="en-GB"/>
        </w:rPr>
        <w:t>:</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Număr cursuri de calificare (ex.: ECDL, managementul proiectelor cu finanțare nerambursabilă, achiziții, etc.)</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Tematica cursurilor de calificare</w:t>
      </w:r>
    </w:p>
    <w:p w:rsidR="00AC78C8" w:rsidRPr="00244309" w:rsidRDefault="00AC78C8" w:rsidP="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Arial" w:eastAsia="Times New Roman" w:hAnsi="Arial" w:cs="Arial"/>
          <w:sz w:val="24"/>
          <w:szCs w:val="24"/>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t> </w:t>
      </w:r>
      <w:r w:rsidRPr="00244309">
        <w:rPr>
          <w:rFonts w:ascii="Arial" w:hAnsi="Arial" w:cs="Arial"/>
          <w:b/>
          <w:lang w:val="en-GB"/>
        </w:rPr>
        <w:t> </w:t>
      </w:r>
      <w:r w:rsidRPr="00244309">
        <w:rPr>
          <w:rFonts w:ascii="Arial" w:hAnsi="Arial" w:cs="Arial"/>
          <w:b/>
          <w:lang w:val="en-GB"/>
        </w:rPr>
        <w:t>c) sesiuni de instruire pentru:</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c.1. personalul din centre conform cerinţelor standardelor de calitate;</w:t>
      </w:r>
      <w:r>
        <w:rPr>
          <w:rFonts w:ascii="Arial" w:hAnsi="Arial" w:cs="Arial"/>
          <w:lang w:val="en-GB"/>
        </w:rPr>
        <w:t xml:space="preserve"> 0</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c.2. asistenţi personali;</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c.3. îngrijitori informali</w:t>
      </w:r>
      <w:r w:rsidRPr="00244309">
        <w:rPr>
          <w:rFonts w:ascii="Arial" w:hAnsi="Arial" w:cs="Arial"/>
          <w:b/>
          <w:lang w:val="en-GB"/>
        </w:rPr>
        <w:t>^7</w:t>
      </w:r>
      <w:r w:rsidRPr="00244309">
        <w:rPr>
          <w:rFonts w:ascii="Arial" w:hAnsi="Arial" w:cs="Arial"/>
          <w:lang w:val="en-GB"/>
        </w:rPr>
        <w:t>;</w:t>
      </w:r>
      <w:r>
        <w:rPr>
          <w:rFonts w:ascii="Arial" w:hAnsi="Arial" w:cs="Arial"/>
          <w:lang w:val="en-GB"/>
        </w:rPr>
        <w:t xml:space="preserve"> </w:t>
      </w:r>
    </w:p>
    <w:p w:rsidR="00AC78C8" w:rsidRPr="00244309" w:rsidRDefault="00AC78C8" w:rsidP="00AC78C8">
      <w:pPr>
        <w:pStyle w:val="NormalWeb"/>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c.4. voluntari</w:t>
      </w:r>
      <w:r w:rsidRPr="00244309">
        <w:rPr>
          <w:rFonts w:ascii="Arial" w:hAnsi="Arial" w:cs="Arial"/>
          <w:b/>
          <w:lang w:val="en-GB"/>
        </w:rPr>
        <w:t>^8</w:t>
      </w:r>
      <w:r w:rsidRPr="00244309">
        <w:rPr>
          <w:rFonts w:ascii="Arial" w:hAnsi="Arial" w:cs="Arial"/>
          <w:lang w:val="en-GB"/>
        </w:rPr>
        <w:t>;</w:t>
      </w:r>
      <w:r>
        <w:rPr>
          <w:rFonts w:ascii="Arial" w:hAnsi="Arial" w:cs="Arial"/>
          <w:lang w:val="en-GB"/>
        </w:rPr>
        <w:t xml:space="preserve"> 0</w:t>
      </w:r>
    </w:p>
    <w:p w:rsidR="00AC78C8" w:rsidRPr="00244309" w:rsidRDefault="00AC78C8" w:rsidP="00AC78C8">
      <w:pPr>
        <w:pStyle w:val="NormalWeb"/>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b/>
          <w:lang w:val="en-GB"/>
        </w:rPr>
        <w:t>Indicatori 201</w:t>
      </w:r>
      <w:r>
        <w:rPr>
          <w:rFonts w:ascii="Arial" w:hAnsi="Arial" w:cs="Arial"/>
          <w:b/>
          <w:lang w:val="en-GB"/>
        </w:rPr>
        <w:t>9</w:t>
      </w:r>
      <w:r w:rsidRPr="00244309">
        <w:rPr>
          <w:rFonts w:ascii="Arial" w:hAnsi="Arial" w:cs="Arial"/>
          <w:lang w:val="en-GB"/>
        </w:rPr>
        <w:t>:</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Număr sesiuni de instruire</w:t>
      </w:r>
      <w:r>
        <w:rPr>
          <w:rFonts w:ascii="Arial" w:hAnsi="Arial" w:cs="Arial"/>
          <w:lang w:val="en-GB"/>
        </w:rPr>
        <w:t xml:space="preserve"> 1</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Tematica sesiunilor de instruire</w:t>
      </w:r>
      <w:r>
        <w:rPr>
          <w:rFonts w:ascii="Arial" w:hAnsi="Arial" w:cs="Arial"/>
          <w:lang w:val="en-GB"/>
        </w:rPr>
        <w:t xml:space="preserve"> Instruirea Asistentului Personal al persoanei cu handicap-Aspecte practice </w:t>
      </w:r>
      <w:r>
        <w:rPr>
          <w:rFonts w:ascii="Arial" w:hAnsi="Arial" w:cs="Arial"/>
        </w:rPr>
        <w:t>și</w:t>
      </w:r>
      <w:r>
        <w:rPr>
          <w:rFonts w:ascii="Arial" w:hAnsi="Arial" w:cs="Arial"/>
          <w:lang w:val="en-GB"/>
        </w:rPr>
        <w:t xml:space="preserve"> legislative</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b/>
          <w:lang w:val="en-GB"/>
        </w:rPr>
        <w:t>Indicatori propuși 20</w:t>
      </w:r>
      <w:r>
        <w:rPr>
          <w:rFonts w:ascii="Arial" w:hAnsi="Arial" w:cs="Arial"/>
          <w:b/>
          <w:lang w:val="en-GB"/>
        </w:rPr>
        <w:t>20</w:t>
      </w:r>
      <w:r w:rsidRPr="00244309">
        <w:rPr>
          <w:rFonts w:ascii="Arial" w:hAnsi="Arial" w:cs="Arial"/>
          <w:lang w:val="en-GB"/>
        </w:rPr>
        <w:t>:</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Număr sesiuni de instruire</w:t>
      </w:r>
      <w:r>
        <w:rPr>
          <w:rFonts w:ascii="Arial" w:hAnsi="Arial" w:cs="Arial"/>
          <w:lang w:val="en-GB"/>
        </w:rPr>
        <w:t xml:space="preserve"> 0</w:t>
      </w: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Tematica sesiunilor de instruire</w:t>
      </w:r>
      <w:r>
        <w:rPr>
          <w:rFonts w:ascii="Arial" w:hAnsi="Arial" w:cs="Arial"/>
          <w:lang w:val="en-GB"/>
        </w:rPr>
        <w:t xml:space="preserve"> 0</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693"/>
        <w:gridCol w:w="2410"/>
        <w:gridCol w:w="2410"/>
      </w:tblGrid>
      <w:tr w:rsidR="00AC78C8" w:rsidRPr="00244309" w:rsidTr="00086452">
        <w:tc>
          <w:tcPr>
            <w:tcW w:w="988"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2019</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Număr de persoane</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Buget estimat</w:t>
            </w:r>
          </w:p>
        </w:tc>
        <w:tc>
          <w:tcPr>
            <w:tcW w:w="2410" w:type="dxa"/>
            <w:tcBorders>
              <w:top w:val="single" w:sz="4" w:space="0" w:color="auto"/>
              <w:left w:val="single" w:sz="4" w:space="0" w:color="auto"/>
              <w:bottom w:val="single" w:sz="4" w:space="0" w:color="auto"/>
              <w:right w:val="single" w:sz="4" w:space="0" w:color="auto"/>
            </w:tcBorders>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Tematica</w:t>
            </w:r>
          </w:p>
        </w:tc>
      </w:tr>
      <w:tr w:rsidR="00AC78C8" w:rsidRPr="00244309" w:rsidTr="00086452">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lang w:val="en-GB" w:eastAsia="ro-RO"/>
              </w:rPr>
              <w:t>personalul din centre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c>
          <w:tcPr>
            <w:tcW w:w="2410" w:type="dxa"/>
            <w:tcBorders>
              <w:top w:val="single" w:sz="4" w:space="0" w:color="auto"/>
              <w:left w:val="single" w:sz="4" w:space="0" w:color="auto"/>
              <w:bottom w:val="single" w:sz="4" w:space="0" w:color="auto"/>
              <w:right w:val="single" w:sz="4" w:space="0" w:color="auto"/>
            </w:tcBorders>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r>
      <w:tr w:rsidR="00AC78C8" w:rsidRPr="00244309" w:rsidTr="00086452">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en-GB" w:eastAsia="ro-RO"/>
              </w:rPr>
            </w:pPr>
            <w:r w:rsidRPr="00244309">
              <w:rPr>
                <w:rFonts w:ascii="Arial" w:eastAsia="Times New Roman" w:hAnsi="Arial" w:cs="Arial"/>
                <w:lang w:val="en-GB" w:eastAsia="ro-RO"/>
              </w:rPr>
              <w:t>asistenţi personali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p>
        </w:tc>
        <w:tc>
          <w:tcPr>
            <w:tcW w:w="2410" w:type="dxa"/>
            <w:tcBorders>
              <w:top w:val="single" w:sz="4" w:space="0" w:color="auto"/>
              <w:left w:val="single" w:sz="4" w:space="0" w:color="auto"/>
              <w:bottom w:val="single" w:sz="4" w:space="0" w:color="auto"/>
              <w:right w:val="single" w:sz="4" w:space="0" w:color="auto"/>
            </w:tcBorders>
          </w:tcPr>
          <w:p w:rsidR="00AC78C8" w:rsidRPr="00244309" w:rsidRDefault="00AC78C8" w:rsidP="00086452">
            <w:pPr>
              <w:pStyle w:val="PreformatatHTML"/>
              <w:rPr>
                <w:rFonts w:ascii="Arial" w:eastAsia="Times New Roman" w:hAnsi="Arial" w:cs="Arial"/>
                <w:sz w:val="24"/>
                <w:szCs w:val="24"/>
                <w:lang w:val="ro-RO" w:eastAsia="ro-RO"/>
              </w:rPr>
            </w:pPr>
            <w:r>
              <w:rPr>
                <w:rFonts w:ascii="Arial" w:hAnsi="Arial" w:cs="Arial"/>
                <w:lang w:val="en-GB"/>
              </w:rPr>
              <w:t xml:space="preserve">Instruirea Asistentului Personal al persoanei cu handicap-Aspecte practice </w:t>
            </w:r>
            <w:r>
              <w:rPr>
                <w:rFonts w:ascii="Arial" w:hAnsi="Arial" w:cs="Arial"/>
              </w:rPr>
              <w:t>și</w:t>
            </w:r>
            <w:r>
              <w:rPr>
                <w:rFonts w:ascii="Arial" w:hAnsi="Arial" w:cs="Arial"/>
                <w:lang w:val="en-GB"/>
              </w:rPr>
              <w:t xml:space="preserve"> legislative</w:t>
            </w:r>
          </w:p>
        </w:tc>
      </w:tr>
      <w:tr w:rsidR="00AC78C8" w:rsidRPr="00244309" w:rsidTr="00086452">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en-GB" w:eastAsia="ro-RO"/>
              </w:rPr>
            </w:pPr>
            <w:r w:rsidRPr="00244309">
              <w:rPr>
                <w:rFonts w:ascii="Arial" w:eastAsia="Times New Roman" w:hAnsi="Arial" w:cs="Arial"/>
                <w:lang w:val="en-GB" w:eastAsia="ro-RO"/>
              </w:rPr>
              <w:t>îngrijitori informali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c>
          <w:tcPr>
            <w:tcW w:w="2410" w:type="dxa"/>
            <w:tcBorders>
              <w:top w:val="single" w:sz="4" w:space="0" w:color="auto"/>
              <w:left w:val="single" w:sz="4" w:space="0" w:color="auto"/>
              <w:bottom w:val="single" w:sz="4" w:space="0" w:color="auto"/>
              <w:right w:val="single" w:sz="4" w:space="0" w:color="auto"/>
            </w:tcBorders>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r>
      <w:tr w:rsidR="00AC78C8" w:rsidRPr="00244309" w:rsidTr="00086452">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en-GB" w:eastAsia="ro-RO"/>
              </w:rPr>
            </w:pPr>
            <w:r w:rsidRPr="00244309">
              <w:rPr>
                <w:rFonts w:ascii="Arial" w:eastAsia="Times New Roman" w:hAnsi="Arial" w:cs="Arial"/>
                <w:lang w:val="en-GB" w:eastAsia="ro-RO"/>
              </w:rPr>
              <w:t>voluntari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c>
          <w:tcPr>
            <w:tcW w:w="2410" w:type="dxa"/>
            <w:tcBorders>
              <w:top w:val="single" w:sz="4" w:space="0" w:color="auto"/>
              <w:left w:val="single" w:sz="4" w:space="0" w:color="auto"/>
              <w:bottom w:val="single" w:sz="4" w:space="0" w:color="auto"/>
              <w:right w:val="single" w:sz="4" w:space="0" w:color="auto"/>
            </w:tcBorders>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r>
    </w:tbl>
    <w:p w:rsidR="00AC78C8" w:rsidRPr="00244309" w:rsidRDefault="00AC78C8" w:rsidP="00AC78C8">
      <w:pPr>
        <w:pStyle w:val="NormalWeb"/>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693"/>
        <w:gridCol w:w="2410"/>
        <w:gridCol w:w="2410"/>
      </w:tblGrid>
      <w:tr w:rsidR="00AC78C8" w:rsidRPr="00244309" w:rsidTr="00086452">
        <w:tc>
          <w:tcPr>
            <w:tcW w:w="988"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20</w:t>
            </w:r>
            <w:r>
              <w:rPr>
                <w:rFonts w:ascii="Arial" w:eastAsia="Times New Roman" w:hAnsi="Arial" w:cs="Arial"/>
                <w:sz w:val="24"/>
                <w:szCs w:val="24"/>
                <w:lang w:val="ro-RO" w:eastAsia="ro-RO"/>
              </w:rPr>
              <w:t>20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Număr de persoane</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Buget estimat</w:t>
            </w:r>
          </w:p>
        </w:tc>
        <w:tc>
          <w:tcPr>
            <w:tcW w:w="2410" w:type="dxa"/>
            <w:tcBorders>
              <w:top w:val="single" w:sz="4" w:space="0" w:color="auto"/>
              <w:left w:val="single" w:sz="4" w:space="0" w:color="auto"/>
              <w:bottom w:val="single" w:sz="4" w:space="0" w:color="auto"/>
              <w:right w:val="single" w:sz="4" w:space="0" w:color="auto"/>
            </w:tcBorders>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Tematica</w:t>
            </w:r>
          </w:p>
        </w:tc>
      </w:tr>
      <w:tr w:rsidR="00AC78C8" w:rsidRPr="00244309" w:rsidTr="00086452">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lang w:val="en-GB" w:eastAsia="ro-RO"/>
              </w:rPr>
              <w:t>personalul din centre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c>
          <w:tcPr>
            <w:tcW w:w="2410" w:type="dxa"/>
            <w:tcBorders>
              <w:top w:val="single" w:sz="4" w:space="0" w:color="auto"/>
              <w:left w:val="single" w:sz="4" w:space="0" w:color="auto"/>
              <w:bottom w:val="single" w:sz="4" w:space="0" w:color="auto"/>
              <w:right w:val="single" w:sz="4" w:space="0" w:color="auto"/>
            </w:tcBorders>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r>
      <w:tr w:rsidR="00AC78C8" w:rsidRPr="00244309" w:rsidTr="00086452">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en-GB" w:eastAsia="ro-RO"/>
              </w:rPr>
            </w:pPr>
            <w:r w:rsidRPr="00244309">
              <w:rPr>
                <w:rFonts w:ascii="Arial" w:eastAsia="Times New Roman" w:hAnsi="Arial" w:cs="Arial"/>
                <w:lang w:val="en-GB" w:eastAsia="ro-RO"/>
              </w:rPr>
              <w:t>asistenţi personali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c>
          <w:tcPr>
            <w:tcW w:w="2410" w:type="dxa"/>
            <w:tcBorders>
              <w:top w:val="single" w:sz="4" w:space="0" w:color="auto"/>
              <w:left w:val="single" w:sz="4" w:space="0" w:color="auto"/>
              <w:bottom w:val="single" w:sz="4" w:space="0" w:color="auto"/>
              <w:right w:val="single" w:sz="4" w:space="0" w:color="auto"/>
            </w:tcBorders>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r>
      <w:tr w:rsidR="00AC78C8" w:rsidRPr="00244309" w:rsidTr="00086452">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en-GB" w:eastAsia="ro-RO"/>
              </w:rPr>
            </w:pPr>
            <w:r w:rsidRPr="00244309">
              <w:rPr>
                <w:rFonts w:ascii="Arial" w:eastAsia="Times New Roman" w:hAnsi="Arial" w:cs="Arial"/>
                <w:lang w:val="en-GB" w:eastAsia="ro-RO"/>
              </w:rPr>
              <w:t>îngrijitori informali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c>
          <w:tcPr>
            <w:tcW w:w="2410" w:type="dxa"/>
            <w:tcBorders>
              <w:top w:val="single" w:sz="4" w:space="0" w:color="auto"/>
              <w:left w:val="single" w:sz="4" w:space="0" w:color="auto"/>
              <w:bottom w:val="single" w:sz="4" w:space="0" w:color="auto"/>
              <w:right w:val="single" w:sz="4" w:space="0" w:color="auto"/>
            </w:tcBorders>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r>
      <w:tr w:rsidR="00AC78C8" w:rsidRPr="00244309" w:rsidTr="00086452">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lang w:val="en-GB" w:eastAsia="ro-RO"/>
              </w:rPr>
            </w:pPr>
            <w:r w:rsidRPr="00244309">
              <w:rPr>
                <w:rFonts w:ascii="Arial" w:eastAsia="Times New Roman" w:hAnsi="Arial" w:cs="Arial"/>
                <w:lang w:val="en-GB" w:eastAsia="ro-RO"/>
              </w:rPr>
              <w:t>voluntari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c>
          <w:tcPr>
            <w:tcW w:w="2410" w:type="dxa"/>
            <w:tcBorders>
              <w:top w:val="single" w:sz="4" w:space="0" w:color="auto"/>
              <w:left w:val="single" w:sz="4" w:space="0" w:color="auto"/>
              <w:bottom w:val="single" w:sz="4" w:space="0" w:color="auto"/>
              <w:right w:val="single" w:sz="4" w:space="0" w:color="auto"/>
            </w:tcBorders>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r>
    </w:tbl>
    <w:p w:rsidR="00AC78C8" w:rsidRPr="00244309" w:rsidRDefault="00AC78C8" w:rsidP="00AC78C8">
      <w:pPr>
        <w:pStyle w:val="NormalWeb"/>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szCs w:val="20"/>
          <w:lang w:val="en-GB"/>
        </w:rPr>
      </w:pPr>
      <w:r w:rsidRPr="00244309">
        <w:rPr>
          <w:rFonts w:ascii="Arial" w:hAnsi="Arial" w:cs="Arial"/>
          <w:sz w:val="20"/>
          <w:szCs w:val="20"/>
          <w:lang w:val="en-GB"/>
        </w:rPr>
        <w:lastRenderedPageBreak/>
        <w:t> </w:t>
      </w:r>
      <w:r w:rsidRPr="00244309">
        <w:rPr>
          <w:rFonts w:ascii="Arial" w:hAnsi="Arial" w:cs="Arial"/>
          <w:sz w:val="20"/>
          <w:szCs w:val="20"/>
          <w:lang w:val="en-GB"/>
        </w:rPr>
        <w:t> </w:t>
      </w:r>
      <w:r w:rsidRPr="00244309">
        <w:rPr>
          <w:rFonts w:ascii="Arial" w:hAnsi="Arial" w:cs="Arial"/>
          <w:sz w:val="20"/>
          <w:szCs w:val="20"/>
          <w:lang w:val="en-GB"/>
        </w:rPr>
        <w:t xml:space="preserve">^7 Potrivit standardelor minime de calitate pentru serviciile de îngrijire la domiciliu, personalul serviciului organizează periodic sesiuni de informare şi consiliere </w:t>
      </w:r>
      <w:r w:rsidRPr="00244309">
        <w:rPr>
          <w:rFonts w:ascii="Arial" w:hAnsi="Arial" w:cs="Arial"/>
          <w:b/>
          <w:sz w:val="20"/>
          <w:szCs w:val="20"/>
          <w:lang w:val="en-GB"/>
        </w:rPr>
        <w:t>a membrilor de familie care locuiesc împreună cu beneficiarul sau au grijă de acesta în afara perioadelor</w:t>
      </w:r>
      <w:r w:rsidRPr="00244309">
        <w:rPr>
          <w:rFonts w:ascii="Arial" w:hAnsi="Arial" w:cs="Arial"/>
          <w:sz w:val="20"/>
          <w:szCs w:val="20"/>
          <w:lang w:val="en-GB"/>
        </w:rPr>
        <w:t xml:space="preserve"> în care activează îngrijitorii formali. De asemenea, potrivit prevederilor </w:t>
      </w:r>
      <w:r w:rsidRPr="00244309">
        <w:rPr>
          <w:rFonts w:ascii="Arial" w:hAnsi="Arial" w:cs="Arial"/>
          <w:b/>
          <w:sz w:val="20"/>
          <w:szCs w:val="20"/>
          <w:lang w:val="en-GB"/>
        </w:rPr>
        <w:t xml:space="preserve">art. 31 alin. (4) lit. e) din Legea nr. 448/2006 </w:t>
      </w:r>
      <w:r w:rsidRPr="00244309">
        <w:rPr>
          <w:rFonts w:ascii="Arial" w:hAnsi="Arial" w:cs="Arial"/>
          <w:sz w:val="20"/>
          <w:szCs w:val="20"/>
          <w:lang w:val="en-GB"/>
        </w:rPr>
        <w:t>privind protecţia drepturilor persoanelor cu handicap, republicată, cu modificările şi completările ulterioare</w:t>
      </w:r>
      <w:r w:rsidRPr="00244309">
        <w:rPr>
          <w:rFonts w:ascii="Arial" w:hAnsi="Arial" w:cs="Arial"/>
          <w:b/>
          <w:sz w:val="20"/>
          <w:szCs w:val="20"/>
          <w:lang w:val="en-GB"/>
        </w:rPr>
        <w:t xml:space="preserve">, autorităţile publice au obligaţia să asigure instruirea în problematica specifică a persoanei cu handicap a personalului care </w:t>
      </w:r>
      <w:r w:rsidRPr="00244309">
        <w:rPr>
          <w:rFonts w:ascii="Arial" w:hAnsi="Arial" w:cs="Arial"/>
          <w:sz w:val="20"/>
          <w:szCs w:val="20"/>
          <w:lang w:val="en-GB"/>
        </w:rPr>
        <w:t>îşi desfăşoară activitatea în sistemul de protecţie a persoanelor cu handicap, inclusiv a asistenţilor personali şi a asistenţilor personali profesionişti. Potrivit prevederilor art. 114 alin. (4) din Legea nr. 272/2004 privind protecţia drepturilor copilului, republicată, cu modificările şi completările ulterioare,</w:t>
      </w:r>
      <w:r w:rsidRPr="00244309">
        <w:rPr>
          <w:rFonts w:ascii="Arial" w:hAnsi="Arial" w:cs="Arial"/>
          <w:b/>
          <w:sz w:val="20"/>
          <w:szCs w:val="20"/>
          <w:lang w:val="en-GB"/>
        </w:rPr>
        <w:t xml:space="preserve"> structurile comunitare consultative vor beneficia de programe de formare în domeniul asistenţei sociale şi protecţiei copilului.</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szCs w:val="20"/>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szCs w:val="20"/>
          <w:lang w:val="en-GB"/>
        </w:rPr>
      </w:pPr>
      <w:r w:rsidRPr="00244309">
        <w:rPr>
          <w:rFonts w:ascii="Arial" w:hAnsi="Arial" w:cs="Arial"/>
          <w:sz w:val="20"/>
          <w:szCs w:val="20"/>
          <w:lang w:val="en-GB"/>
        </w:rPr>
        <w:t> </w:t>
      </w:r>
      <w:r w:rsidRPr="00244309">
        <w:rPr>
          <w:rFonts w:ascii="Arial" w:hAnsi="Arial" w:cs="Arial"/>
          <w:sz w:val="20"/>
          <w:szCs w:val="20"/>
          <w:lang w:val="en-GB"/>
        </w:rPr>
        <w:t> </w:t>
      </w:r>
      <w:r w:rsidRPr="00244309">
        <w:rPr>
          <w:rFonts w:ascii="Arial" w:hAnsi="Arial" w:cs="Arial"/>
          <w:sz w:val="20"/>
          <w:szCs w:val="20"/>
          <w:lang w:val="en-GB"/>
        </w:rPr>
        <w:t>^8 În conformitate cu prevederile art. 9 alin. (3) şi (4) din Legea nr. 78/2014 privind reglementarea activităţii de voluntariat în România, cu modificările ulterioare, organizaţia-gazdă oferă instruire iniţială cu privire la:</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rPr>
      </w:pPr>
      <w:bookmarkStart w:id="1" w:name="A9"/>
      <w:r w:rsidRPr="00244309">
        <w:rPr>
          <w:rFonts w:ascii="Arial" w:hAnsi="Arial" w:cs="Arial"/>
        </w:rPr>
        <w:t>ART. 9</w:t>
      </w:r>
      <w:bookmarkEnd w:id="1"/>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szCs w:val="20"/>
        </w:rPr>
      </w:pPr>
      <w:r w:rsidRPr="00244309">
        <w:rPr>
          <w:rFonts w:ascii="Arial" w:hAnsi="Arial" w:cs="Arial"/>
          <w:sz w:val="20"/>
          <w:szCs w:val="20"/>
        </w:rPr>
        <w:t> </w:t>
      </w:r>
      <w:r w:rsidRPr="00244309">
        <w:rPr>
          <w:rFonts w:ascii="Arial" w:hAnsi="Arial" w:cs="Arial"/>
          <w:sz w:val="20"/>
          <w:szCs w:val="20"/>
        </w:rPr>
        <w:t> </w:t>
      </w:r>
      <w:r w:rsidRPr="00244309">
        <w:rPr>
          <w:rFonts w:ascii="Arial" w:hAnsi="Arial" w:cs="Arial"/>
          <w:sz w:val="20"/>
          <w:szCs w:val="20"/>
        </w:rPr>
        <w:t>(3) Organizaţia-gazdă oferă instruire iniţială cu privire la:</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szCs w:val="20"/>
        </w:rPr>
      </w:pPr>
      <w:r w:rsidRPr="00244309">
        <w:rPr>
          <w:rFonts w:ascii="Arial" w:hAnsi="Arial" w:cs="Arial"/>
          <w:sz w:val="20"/>
          <w:szCs w:val="20"/>
        </w:rPr>
        <w:t> </w:t>
      </w:r>
      <w:r w:rsidRPr="00244309">
        <w:rPr>
          <w:rFonts w:ascii="Arial" w:hAnsi="Arial" w:cs="Arial"/>
          <w:sz w:val="20"/>
          <w:szCs w:val="20"/>
        </w:rPr>
        <w:t> </w:t>
      </w:r>
      <w:r w:rsidRPr="00244309">
        <w:rPr>
          <w:rFonts w:ascii="Arial" w:hAnsi="Arial" w:cs="Arial"/>
          <w:sz w:val="20"/>
          <w:szCs w:val="20"/>
        </w:rPr>
        <w:t>a) structura, misiunea şi activităţile organizaţiei-gazdă;</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szCs w:val="20"/>
        </w:rPr>
      </w:pPr>
      <w:r w:rsidRPr="00244309">
        <w:rPr>
          <w:rFonts w:ascii="Arial" w:hAnsi="Arial" w:cs="Arial"/>
          <w:sz w:val="20"/>
          <w:szCs w:val="20"/>
        </w:rPr>
        <w:t> </w:t>
      </w:r>
      <w:r w:rsidRPr="00244309">
        <w:rPr>
          <w:rFonts w:ascii="Arial" w:hAnsi="Arial" w:cs="Arial"/>
          <w:sz w:val="20"/>
          <w:szCs w:val="20"/>
        </w:rPr>
        <w:t> </w:t>
      </w:r>
      <w:r w:rsidRPr="00244309">
        <w:rPr>
          <w:rFonts w:ascii="Arial" w:hAnsi="Arial" w:cs="Arial"/>
          <w:sz w:val="20"/>
          <w:szCs w:val="20"/>
        </w:rPr>
        <w:t>b) drepturile şi responsabilităţile voluntarului;</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szCs w:val="20"/>
        </w:rPr>
      </w:pPr>
      <w:r w:rsidRPr="00244309">
        <w:rPr>
          <w:rFonts w:ascii="Arial" w:hAnsi="Arial" w:cs="Arial"/>
          <w:sz w:val="20"/>
          <w:szCs w:val="20"/>
        </w:rPr>
        <w:t> </w:t>
      </w:r>
      <w:r w:rsidRPr="00244309">
        <w:rPr>
          <w:rFonts w:ascii="Arial" w:hAnsi="Arial" w:cs="Arial"/>
          <w:sz w:val="20"/>
          <w:szCs w:val="20"/>
        </w:rPr>
        <w:t> </w:t>
      </w:r>
      <w:r w:rsidRPr="00244309">
        <w:rPr>
          <w:rFonts w:ascii="Arial" w:hAnsi="Arial" w:cs="Arial"/>
          <w:sz w:val="20"/>
          <w:szCs w:val="20"/>
        </w:rPr>
        <w:t>c) regulamentele interne care reglementează implicarea voluntarului.</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szCs w:val="20"/>
          <w:lang w:val="en-GB"/>
        </w:rPr>
      </w:pPr>
      <w:r w:rsidRPr="00244309">
        <w:rPr>
          <w:rFonts w:ascii="Arial" w:hAnsi="Arial" w:cs="Arial"/>
          <w:sz w:val="20"/>
          <w:szCs w:val="20"/>
        </w:rPr>
        <w:t> </w:t>
      </w:r>
      <w:r w:rsidRPr="00244309">
        <w:rPr>
          <w:rFonts w:ascii="Arial" w:hAnsi="Arial" w:cs="Arial"/>
          <w:sz w:val="20"/>
          <w:szCs w:val="20"/>
        </w:rPr>
        <w:t> </w:t>
      </w:r>
      <w:r w:rsidRPr="00244309">
        <w:rPr>
          <w:rFonts w:ascii="Arial" w:hAnsi="Arial" w:cs="Arial"/>
          <w:sz w:val="20"/>
          <w:szCs w:val="20"/>
        </w:rPr>
        <w:t>(4) Organizaţia-gazdă poate oferi voluntarilor, în condiţiile legislaţiei din domeniul educaţiei şi formării profesionale, cursuri de instruire, formare şi pregătire profesională în domeniul în care aceasta activează.</w:t>
      </w:r>
    </w:p>
    <w:p w:rsidR="00AC78C8" w:rsidRPr="00244309" w:rsidRDefault="00AC78C8" w:rsidP="00AC78C8">
      <w:pPr>
        <w:pStyle w:val="PreformatatHTML"/>
        <w:rPr>
          <w:rFonts w:ascii="Arial" w:hAnsi="Arial" w:cs="Arial"/>
          <w:sz w:val="24"/>
          <w:szCs w:val="24"/>
          <w:lang w:val="en-GB"/>
        </w:rPr>
      </w:pPr>
    </w:p>
    <w:p w:rsidR="00AC78C8" w:rsidRPr="00244309" w:rsidRDefault="00AC78C8" w:rsidP="00AC78C8">
      <w:pPr>
        <w:pStyle w:val="NormalWeb"/>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 xml:space="preserve">d) </w:t>
      </w:r>
      <w:r w:rsidRPr="00244309">
        <w:rPr>
          <w:rFonts w:ascii="Arial" w:hAnsi="Arial" w:cs="Arial"/>
          <w:b/>
          <w:lang w:val="en-GB"/>
        </w:rPr>
        <w:t>organizarea de întâlniri de tip peer review</w:t>
      </w:r>
      <w:r w:rsidRPr="00244309">
        <w:rPr>
          <w:rFonts w:ascii="Arial" w:hAnsi="Arial" w:cs="Arial"/>
          <w:lang w:val="en-GB"/>
        </w:rPr>
        <w:t>, inclusiv prin structurile asociative ale municipiilor, oraşelor, comunelor, prin asociaţii profesionale, prin asociaţii de dezvoltare intercomunitară etc.:</w:t>
      </w:r>
    </w:p>
    <w:p w:rsidR="00AC78C8" w:rsidRPr="00244309" w:rsidRDefault="00AC78C8" w:rsidP="00AC78C8">
      <w:pPr>
        <w:pStyle w:val="NormalWeb"/>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PreformatatHTML"/>
        <w:rPr>
          <w:rFonts w:ascii="Arial" w:hAnsi="Arial" w:cs="Arial"/>
          <w:b/>
          <w:sz w:val="24"/>
          <w:szCs w:val="24"/>
          <w:lang w:val="en-GB"/>
        </w:rPr>
      </w:pPr>
      <w:r>
        <w:rPr>
          <w:rFonts w:ascii="Arial" w:hAnsi="Arial" w:cs="Arial"/>
          <w:b/>
          <w:sz w:val="24"/>
          <w:szCs w:val="24"/>
          <w:lang w:val="en-GB"/>
        </w:rPr>
        <w:t>Evaluare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AC78C8" w:rsidRPr="00244309" w:rsidTr="00086452">
        <w:tc>
          <w:tcPr>
            <w:tcW w:w="3209"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 xml:space="preserve">Teme de interes </w:t>
            </w:r>
          </w:p>
        </w:tc>
        <w:tc>
          <w:tcPr>
            <w:tcW w:w="3209"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Număr de persoane</w:t>
            </w:r>
          </w:p>
        </w:tc>
        <w:tc>
          <w:tcPr>
            <w:tcW w:w="3210"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Buget estimat</w:t>
            </w:r>
          </w:p>
        </w:tc>
      </w:tr>
      <w:tr w:rsidR="00AC78C8" w:rsidRPr="00244309" w:rsidTr="00086452">
        <w:tc>
          <w:tcPr>
            <w:tcW w:w="3209"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r>
    </w:tbl>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b/>
          <w:lang w:val="en-GB"/>
        </w:rPr>
        <w:t>Indicatori 2019</w:t>
      </w:r>
      <w:r w:rsidRPr="00244309">
        <w:rPr>
          <w:rFonts w:ascii="Arial" w:hAnsi="Arial" w:cs="Arial"/>
          <w:lang w:val="en-GB"/>
        </w:rPr>
        <w:t>:</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ab/>
        <w:t>- Număr de întâlniri de supervizare</w:t>
      </w:r>
      <w:r>
        <w:rPr>
          <w:rFonts w:ascii="Arial" w:hAnsi="Arial" w:cs="Arial"/>
          <w:lang w:val="en-GB"/>
        </w:rPr>
        <w:t xml:space="preserve"> 0</w:t>
      </w:r>
    </w:p>
    <w:p w:rsidR="00AC78C8" w:rsidRPr="00244309" w:rsidRDefault="00AC78C8" w:rsidP="00AC78C8">
      <w:pPr>
        <w:pStyle w:val="PreformatatHTML"/>
        <w:rPr>
          <w:rFonts w:ascii="Arial" w:hAnsi="Arial" w:cs="Arial"/>
          <w:sz w:val="24"/>
          <w:szCs w:val="24"/>
          <w:lang w:val="en-GB"/>
        </w:rPr>
      </w:pPr>
    </w:p>
    <w:p w:rsidR="00AC78C8" w:rsidRPr="00244309" w:rsidRDefault="00AC78C8" w:rsidP="00AC78C8">
      <w:pPr>
        <w:pStyle w:val="PreformatatHTML"/>
        <w:rPr>
          <w:rFonts w:ascii="Arial" w:hAnsi="Arial" w:cs="Arial"/>
          <w:b/>
          <w:sz w:val="24"/>
          <w:szCs w:val="24"/>
          <w:lang w:val="en-GB"/>
        </w:rPr>
      </w:pPr>
      <w:r w:rsidRPr="00244309">
        <w:rPr>
          <w:rFonts w:ascii="Arial" w:hAnsi="Arial" w:cs="Arial"/>
          <w:b/>
          <w:sz w:val="24"/>
          <w:szCs w:val="24"/>
          <w:lang w:val="en-GB"/>
        </w:rPr>
        <w:t>Propuneri 20</w:t>
      </w:r>
      <w:r>
        <w:rPr>
          <w:rFonts w:ascii="Arial" w:hAnsi="Arial" w:cs="Arial"/>
          <w:b/>
          <w:sz w:val="24"/>
          <w:szCs w:val="24"/>
          <w:lang w:val="en-GB"/>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AC78C8" w:rsidRPr="00244309" w:rsidTr="00086452">
        <w:tc>
          <w:tcPr>
            <w:tcW w:w="3209"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 xml:space="preserve">Teme de interes </w:t>
            </w:r>
          </w:p>
        </w:tc>
        <w:tc>
          <w:tcPr>
            <w:tcW w:w="3209"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Număr de persoane</w:t>
            </w:r>
          </w:p>
        </w:tc>
        <w:tc>
          <w:tcPr>
            <w:tcW w:w="3210" w:type="dxa"/>
            <w:tcBorders>
              <w:top w:val="single" w:sz="4" w:space="0" w:color="auto"/>
              <w:left w:val="single" w:sz="4" w:space="0" w:color="auto"/>
              <w:bottom w:val="single" w:sz="4" w:space="0" w:color="auto"/>
              <w:right w:val="single" w:sz="4" w:space="0" w:color="auto"/>
            </w:tcBorders>
            <w:shd w:val="clear" w:color="auto" w:fill="auto"/>
            <w:hideMark/>
          </w:tcPr>
          <w:p w:rsidR="00AC78C8" w:rsidRPr="00244309" w:rsidRDefault="00AC78C8" w:rsidP="00086452">
            <w:pPr>
              <w:pStyle w:val="PreformatatHTML"/>
              <w:rPr>
                <w:rFonts w:ascii="Arial" w:eastAsia="Times New Roman" w:hAnsi="Arial" w:cs="Arial"/>
                <w:sz w:val="24"/>
                <w:szCs w:val="24"/>
                <w:lang w:val="ro-RO" w:eastAsia="ro-RO"/>
              </w:rPr>
            </w:pPr>
            <w:r w:rsidRPr="00244309">
              <w:rPr>
                <w:rFonts w:ascii="Arial" w:eastAsia="Times New Roman" w:hAnsi="Arial" w:cs="Arial"/>
                <w:sz w:val="24"/>
                <w:szCs w:val="24"/>
                <w:lang w:val="ro-RO" w:eastAsia="ro-RO"/>
              </w:rPr>
              <w:t>Buget estimat</w:t>
            </w:r>
          </w:p>
        </w:tc>
      </w:tr>
      <w:tr w:rsidR="00AC78C8" w:rsidRPr="00244309" w:rsidTr="00086452">
        <w:tc>
          <w:tcPr>
            <w:tcW w:w="3209"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AC78C8" w:rsidRPr="00244309" w:rsidRDefault="00AC78C8" w:rsidP="00086452">
            <w:pPr>
              <w:pStyle w:val="PreformatatHTML"/>
              <w:rPr>
                <w:rFonts w:ascii="Arial" w:eastAsia="Times New Roman" w:hAnsi="Arial" w:cs="Arial"/>
                <w:sz w:val="24"/>
                <w:szCs w:val="24"/>
                <w:lang w:val="ro-RO" w:eastAsia="ro-RO"/>
              </w:rPr>
            </w:pPr>
            <w:r>
              <w:rPr>
                <w:rFonts w:ascii="Arial" w:eastAsia="Times New Roman" w:hAnsi="Arial" w:cs="Arial"/>
                <w:sz w:val="24"/>
                <w:szCs w:val="24"/>
                <w:lang w:val="ro-RO" w:eastAsia="ro-RO"/>
              </w:rPr>
              <w:t>0</w:t>
            </w:r>
          </w:p>
        </w:tc>
      </w:tr>
    </w:tbl>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b/>
          <w:lang w:val="en-GB"/>
        </w:rPr>
        <w:t>Indicatori propuși 20</w:t>
      </w:r>
      <w:r>
        <w:rPr>
          <w:rFonts w:ascii="Arial" w:hAnsi="Arial" w:cs="Arial"/>
          <w:b/>
          <w:lang w:val="en-GB"/>
        </w:rPr>
        <w:t>20</w:t>
      </w:r>
      <w:r w:rsidRPr="00244309">
        <w:rPr>
          <w:rFonts w:ascii="Arial" w:hAnsi="Arial" w:cs="Arial"/>
          <w:lang w:val="en-GB"/>
        </w:rPr>
        <w:t>:</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ab/>
        <w:t>- Număr de întâlniri de supervizare</w:t>
      </w:r>
      <w:r>
        <w:rPr>
          <w:rFonts w:ascii="Arial" w:hAnsi="Arial" w:cs="Arial"/>
          <w:lang w:val="en-GB"/>
        </w:rPr>
        <w:t xml:space="preserve"> 0</w:t>
      </w:r>
    </w:p>
    <w:p w:rsidR="00AC78C8" w:rsidRPr="00244309" w:rsidRDefault="00AC78C8" w:rsidP="00AC78C8">
      <w:pPr>
        <w:pStyle w:val="PreformatatHTML"/>
        <w:rPr>
          <w:rFonts w:ascii="Arial" w:hAnsi="Arial" w:cs="Arial"/>
          <w:sz w:val="24"/>
          <w:szCs w:val="24"/>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 xml:space="preserve">e) </w:t>
      </w:r>
      <w:r w:rsidRPr="00244309">
        <w:rPr>
          <w:rFonts w:ascii="Arial" w:hAnsi="Arial" w:cs="Arial"/>
          <w:b/>
          <w:lang w:val="en-GB"/>
        </w:rPr>
        <w:t>participarea la sesiunile de formare organizate prin programe de interes naţional^9</w:t>
      </w:r>
      <w:r w:rsidRPr="00244309">
        <w:rPr>
          <w:rFonts w:ascii="Arial" w:hAnsi="Arial" w:cs="Arial"/>
          <w:lang w:val="en-GB"/>
        </w:rPr>
        <w:t>;</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b/>
          <w:lang w:val="en-GB"/>
        </w:rPr>
        <w:t>Indicatori 201</w:t>
      </w:r>
      <w:r>
        <w:rPr>
          <w:rFonts w:ascii="Arial" w:hAnsi="Arial" w:cs="Arial"/>
          <w:b/>
          <w:lang w:val="en-GB"/>
        </w:rPr>
        <w:t>9</w:t>
      </w:r>
      <w:r w:rsidRPr="00244309">
        <w:rPr>
          <w:rFonts w:ascii="Arial" w:hAnsi="Arial" w:cs="Arial"/>
          <w:lang w:val="en-GB"/>
        </w:rPr>
        <w:t>:</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ab/>
        <w:t>- Număr de sesiuni de formare organizate prin programe de interes naţional la care s-a participat</w:t>
      </w:r>
      <w:r>
        <w:rPr>
          <w:rFonts w:ascii="Arial" w:hAnsi="Arial" w:cs="Arial"/>
          <w:lang w:val="en-GB"/>
        </w:rPr>
        <w:t xml:space="preserve"> 0</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ab/>
        <w:t xml:space="preserve">- Număr de participanți la sesiuni de formare organizate prin programe de interes naţional </w:t>
      </w:r>
      <w:r>
        <w:rPr>
          <w:rFonts w:ascii="Arial" w:hAnsi="Arial" w:cs="Arial"/>
          <w:lang w:val="en-GB"/>
        </w:rPr>
        <w:t>0</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b/>
          <w:lang w:val="en-GB"/>
        </w:rPr>
        <w:t>Indicatori propuși 20</w:t>
      </w:r>
      <w:r>
        <w:rPr>
          <w:rFonts w:ascii="Arial" w:hAnsi="Arial" w:cs="Arial"/>
          <w:b/>
          <w:lang w:val="en-GB"/>
        </w:rPr>
        <w:t>20</w:t>
      </w:r>
      <w:r w:rsidRPr="00244309">
        <w:rPr>
          <w:rFonts w:ascii="Arial" w:hAnsi="Arial" w:cs="Arial"/>
          <w:lang w:val="en-GB"/>
        </w:rPr>
        <w:t>:</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ab/>
        <w:t>- Număr de sesiuni de formare organizate prin programe de interes naţional la care s-a participat</w:t>
      </w:r>
      <w:r>
        <w:rPr>
          <w:rFonts w:ascii="Arial" w:hAnsi="Arial" w:cs="Arial"/>
          <w:lang w:val="en-GB"/>
        </w:rPr>
        <w:t xml:space="preserve"> 0</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ab/>
        <w:t xml:space="preserve">- Număr de participanți la sesiuni de formare organizate prin programe de interes naţional </w:t>
      </w:r>
      <w:r>
        <w:rPr>
          <w:rFonts w:ascii="Arial" w:hAnsi="Arial" w:cs="Arial"/>
          <w:lang w:val="en-GB"/>
        </w:rPr>
        <w:t>0</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 xml:space="preserve">f) altele: </w:t>
      </w:r>
      <w:r>
        <w:rPr>
          <w:rFonts w:ascii="Arial" w:hAnsi="Arial" w:cs="Arial"/>
          <w:lang w:val="en-GB"/>
        </w:rPr>
        <w:t>0</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szCs w:val="20"/>
          <w:lang w:val="en-GB"/>
        </w:rPr>
      </w:pPr>
      <w:r w:rsidRPr="00244309">
        <w:rPr>
          <w:rFonts w:ascii="Arial" w:hAnsi="Arial" w:cs="Arial"/>
          <w:sz w:val="20"/>
          <w:szCs w:val="20"/>
          <w:lang w:val="en-GB"/>
        </w:rPr>
        <w:t> </w:t>
      </w:r>
      <w:r w:rsidRPr="00244309">
        <w:rPr>
          <w:rFonts w:ascii="Arial" w:hAnsi="Arial" w:cs="Arial"/>
          <w:sz w:val="20"/>
          <w:szCs w:val="20"/>
          <w:lang w:val="en-GB"/>
        </w:rPr>
        <w:t> </w:t>
      </w:r>
      <w:r w:rsidRPr="00244309">
        <w:rPr>
          <w:rFonts w:ascii="Arial" w:hAnsi="Arial" w:cs="Arial"/>
          <w:sz w:val="20"/>
          <w:szCs w:val="20"/>
          <w:lang w:val="en-GB"/>
        </w:rPr>
        <w:t xml:space="preserve">^9 Potrivit prevederilor art. 106 lit. i) din Legea asistenţei sociale nr. 292/2011, cu modificările şi completările ulterioare, Ministerul Muncii şi Justiţiei Sociale iniţiază şi asigură participarea la </w:t>
      </w:r>
      <w:r w:rsidRPr="00244309">
        <w:rPr>
          <w:rFonts w:ascii="Arial" w:hAnsi="Arial" w:cs="Arial"/>
          <w:b/>
          <w:sz w:val="20"/>
          <w:szCs w:val="20"/>
          <w:lang w:val="en-GB"/>
        </w:rPr>
        <w:t>programe de formare profesională a personalului cu atribuţii în domeniu, precum şi a personalului informal.</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lastRenderedPageBreak/>
        <w:t> </w:t>
      </w:r>
      <w:r w:rsidRPr="00244309">
        <w:rPr>
          <w:rFonts w:ascii="Arial" w:hAnsi="Arial" w:cs="Arial"/>
          <w:lang w:val="en-GB"/>
        </w:rPr>
        <w:t> </w:t>
      </w:r>
      <w:r w:rsidRPr="00244309">
        <w:rPr>
          <w:rFonts w:ascii="Arial" w:hAnsi="Arial" w:cs="Arial"/>
          <w:b/>
          <w:lang w:val="en-GB"/>
        </w:rPr>
        <w:t>2.</w:t>
      </w:r>
      <w:r w:rsidRPr="00244309">
        <w:rPr>
          <w:rFonts w:ascii="Arial" w:hAnsi="Arial" w:cs="Arial"/>
          <w:lang w:val="en-GB"/>
        </w:rPr>
        <w:t xml:space="preserve"> </w:t>
      </w:r>
      <w:r w:rsidRPr="00244309">
        <w:rPr>
          <w:rFonts w:ascii="Arial" w:hAnsi="Arial" w:cs="Arial"/>
          <w:b/>
          <w:lang w:val="en-GB"/>
        </w:rPr>
        <w:t>Încheierea de contracte de supervizare profesională/Revizuirea fişelor de post</w:t>
      </w:r>
      <w:r w:rsidRPr="00244309">
        <w:rPr>
          <w:rFonts w:ascii="Arial" w:hAnsi="Arial" w:cs="Arial"/>
          <w:lang w:val="en-GB"/>
        </w:rPr>
        <w:t xml:space="preserve"> în vederea asigurării coordonării profesionale sau încheierea de contracte de supervizare în servicii sociale:</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t xml:space="preserve"> Evaluare 20</w:t>
      </w:r>
      <w:r>
        <w:rPr>
          <w:rFonts w:ascii="Arial" w:hAnsi="Arial" w:cs="Arial"/>
          <w:b/>
          <w:lang w:val="en-GB"/>
        </w:rPr>
        <w:t>19</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a) pentru asistenţi sociali</w:t>
      </w:r>
      <w:r w:rsidRPr="00244309">
        <w:rPr>
          <w:rFonts w:ascii="Arial" w:hAnsi="Arial" w:cs="Arial"/>
          <w:b/>
          <w:lang w:val="en-GB"/>
        </w:rPr>
        <w:t>^10</w:t>
      </w:r>
      <w:r w:rsidRPr="00244309">
        <w:rPr>
          <w:rFonts w:ascii="Arial" w:hAnsi="Arial" w:cs="Arial"/>
          <w:lang w:val="en-GB"/>
        </w:rPr>
        <w:t xml:space="preserve">: nr. </w:t>
      </w:r>
      <w:r>
        <w:rPr>
          <w:rFonts w:ascii="Arial" w:hAnsi="Arial" w:cs="Arial"/>
          <w:lang w:val="en-GB"/>
        </w:rPr>
        <w:t xml:space="preserve">0 </w:t>
      </w:r>
      <w:r w:rsidRPr="00244309">
        <w:rPr>
          <w:rFonts w:ascii="Arial" w:hAnsi="Arial" w:cs="Arial"/>
          <w:lang w:val="en-GB"/>
        </w:rPr>
        <w:t xml:space="preserve">; buget estimat </w:t>
      </w:r>
      <w:r>
        <w:rPr>
          <w:rFonts w:ascii="Arial" w:hAnsi="Arial" w:cs="Arial"/>
          <w:lang w:val="en-GB"/>
        </w:rPr>
        <w:t>0</w:t>
      </w:r>
      <w:r w:rsidRPr="00244309">
        <w:rPr>
          <w:rFonts w:ascii="Arial" w:hAnsi="Arial" w:cs="Arial"/>
          <w:lang w:val="en-GB"/>
        </w:rPr>
        <w:t>.;</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 xml:space="preserve">b) pentru psihologi: nr. </w:t>
      </w:r>
      <w:r>
        <w:rPr>
          <w:rFonts w:ascii="Arial" w:hAnsi="Arial" w:cs="Arial"/>
          <w:lang w:val="en-GB"/>
        </w:rPr>
        <w:t>0</w:t>
      </w:r>
      <w:r w:rsidRPr="00244309">
        <w:rPr>
          <w:rFonts w:ascii="Arial" w:hAnsi="Arial" w:cs="Arial"/>
          <w:lang w:val="en-GB"/>
        </w:rPr>
        <w:t xml:space="preserve">; buget estimat </w:t>
      </w:r>
      <w:r>
        <w:rPr>
          <w:rFonts w:ascii="Arial" w:hAnsi="Arial" w:cs="Arial"/>
          <w:lang w:val="en-GB"/>
        </w:rPr>
        <w:t xml:space="preserve">0 </w:t>
      </w:r>
      <w:r w:rsidRPr="00244309">
        <w:rPr>
          <w:rFonts w:ascii="Arial" w:hAnsi="Arial" w:cs="Arial"/>
          <w:lang w:val="en-GB"/>
        </w:rPr>
        <w:t>;</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c) etc.</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a) structura, misiunea şi activităţile organizaţiei-gazdă;</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b) drepturile şi responsabilităţile voluntarului;</w:t>
      </w:r>
    </w:p>
    <w:p w:rsidR="00AC78C8" w:rsidRPr="00244309" w:rsidRDefault="00AC78C8" w:rsidP="00AC78C8">
      <w:pPr>
        <w:pStyle w:val="NormalWeb"/>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c) regulamentele interne care reglementează implicarea voluntarului.</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t>Propuneri 20</w:t>
      </w:r>
      <w:r>
        <w:rPr>
          <w:rFonts w:ascii="Arial" w:hAnsi="Arial" w:cs="Arial"/>
          <w:b/>
          <w:lang w:val="en-GB"/>
        </w:rPr>
        <w:t>20</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a) pentru asistenţi sociali</w:t>
      </w:r>
      <w:r w:rsidRPr="00244309">
        <w:rPr>
          <w:rFonts w:ascii="Arial" w:hAnsi="Arial" w:cs="Arial"/>
          <w:b/>
          <w:lang w:val="en-GB"/>
        </w:rPr>
        <w:t>^10</w:t>
      </w:r>
      <w:r w:rsidRPr="00244309">
        <w:rPr>
          <w:rFonts w:ascii="Arial" w:hAnsi="Arial" w:cs="Arial"/>
          <w:lang w:val="en-GB"/>
        </w:rPr>
        <w:t xml:space="preserve">: nr. </w:t>
      </w:r>
      <w:r>
        <w:rPr>
          <w:rFonts w:ascii="Arial" w:hAnsi="Arial" w:cs="Arial"/>
          <w:lang w:val="en-GB"/>
        </w:rPr>
        <w:t>0</w:t>
      </w:r>
      <w:r w:rsidRPr="00244309">
        <w:rPr>
          <w:rFonts w:ascii="Arial" w:hAnsi="Arial" w:cs="Arial"/>
          <w:lang w:val="en-GB"/>
        </w:rPr>
        <w:t xml:space="preserve">.; buget estimat </w:t>
      </w:r>
      <w:r>
        <w:rPr>
          <w:rFonts w:ascii="Arial" w:hAnsi="Arial" w:cs="Arial"/>
          <w:lang w:val="en-GB"/>
        </w:rPr>
        <w:t>0</w:t>
      </w:r>
      <w:r w:rsidRPr="00244309">
        <w:rPr>
          <w:rFonts w:ascii="Arial" w:hAnsi="Arial" w:cs="Arial"/>
          <w:lang w:val="en-GB"/>
        </w:rPr>
        <w:t>;</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 xml:space="preserve">b) pentru psihologi: nr. </w:t>
      </w:r>
      <w:r>
        <w:rPr>
          <w:rFonts w:ascii="Arial" w:hAnsi="Arial" w:cs="Arial"/>
          <w:lang w:val="en-GB"/>
        </w:rPr>
        <w:t>0</w:t>
      </w:r>
      <w:r w:rsidRPr="00244309">
        <w:rPr>
          <w:rFonts w:ascii="Arial" w:hAnsi="Arial" w:cs="Arial"/>
          <w:lang w:val="en-GB"/>
        </w:rPr>
        <w:t xml:space="preserve">; buget estimat </w:t>
      </w:r>
      <w:r>
        <w:rPr>
          <w:rFonts w:ascii="Arial" w:hAnsi="Arial" w:cs="Arial"/>
          <w:lang w:val="en-GB"/>
        </w:rPr>
        <w:t>0</w:t>
      </w:r>
      <w:r w:rsidRPr="00244309">
        <w:rPr>
          <w:rFonts w:ascii="Arial" w:hAnsi="Arial" w:cs="Arial"/>
          <w:lang w:val="en-GB"/>
        </w:rPr>
        <w:t>;</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c) etc.</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a) structura, misiunea şi activităţile organizaţiei-gazdă;</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b) drepturile şi responsabilităţile voluntarului;</w:t>
      </w:r>
    </w:p>
    <w:p w:rsidR="00AC78C8" w:rsidRPr="00244309" w:rsidRDefault="00AC78C8" w:rsidP="00AC78C8">
      <w:pPr>
        <w:pStyle w:val="NormalWeb"/>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c) regulamentele interne care reglementează implicarea voluntarului.</w:t>
      </w:r>
    </w:p>
    <w:p w:rsidR="00AC78C8" w:rsidRPr="00244309" w:rsidRDefault="00AC78C8" w:rsidP="00AC78C8">
      <w:pPr>
        <w:pStyle w:val="NormalWeb"/>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3499"/>
        <w:gridCol w:w="3909"/>
      </w:tblGrid>
      <w:tr w:rsidR="00AC78C8" w:rsidRPr="00244309" w:rsidTr="00086452">
        <w:tc>
          <w:tcPr>
            <w:tcW w:w="2235"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Pr>
                <w:rFonts w:ascii="Arial" w:hAnsi="Arial" w:cs="Arial"/>
                <w:b/>
                <w:lang w:val="en-GB"/>
              </w:rPr>
              <w:t>2019</w:t>
            </w:r>
          </w:p>
        </w:tc>
        <w:tc>
          <w:tcPr>
            <w:tcW w:w="3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xml:space="preserve">Număr contracte de supervizare </w:t>
            </w:r>
          </w:p>
        </w:tc>
        <w:tc>
          <w:tcPr>
            <w:tcW w:w="3969"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Număr fișe de post revizuite</w:t>
            </w:r>
          </w:p>
        </w:tc>
      </w:tr>
      <w:tr w:rsidR="00AC78C8" w:rsidRPr="00244309" w:rsidTr="00086452">
        <w:tc>
          <w:tcPr>
            <w:tcW w:w="2235"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Pentru asistenţi sociali</w:t>
            </w:r>
          </w:p>
        </w:tc>
        <w:tc>
          <w:tcPr>
            <w:tcW w:w="3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0</w:t>
            </w:r>
          </w:p>
        </w:tc>
        <w:tc>
          <w:tcPr>
            <w:tcW w:w="3969"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0</w:t>
            </w:r>
          </w:p>
        </w:tc>
      </w:tr>
      <w:tr w:rsidR="00AC78C8" w:rsidRPr="00244309" w:rsidTr="00086452">
        <w:tc>
          <w:tcPr>
            <w:tcW w:w="2235"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Pentru psihologi</w:t>
            </w:r>
          </w:p>
        </w:tc>
        <w:tc>
          <w:tcPr>
            <w:tcW w:w="3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0</w:t>
            </w:r>
          </w:p>
        </w:tc>
        <w:tc>
          <w:tcPr>
            <w:tcW w:w="3969"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0</w:t>
            </w:r>
          </w:p>
        </w:tc>
      </w:tr>
      <w:tr w:rsidR="00AC78C8" w:rsidRPr="00244309" w:rsidTr="00086452">
        <w:tc>
          <w:tcPr>
            <w:tcW w:w="2235"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Pentru alte categorii profesionale</w:t>
            </w:r>
          </w:p>
        </w:tc>
        <w:tc>
          <w:tcPr>
            <w:tcW w:w="3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0</w:t>
            </w:r>
          </w:p>
        </w:tc>
        <w:tc>
          <w:tcPr>
            <w:tcW w:w="3969"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0</w:t>
            </w:r>
          </w:p>
        </w:tc>
      </w:tr>
      <w:tr w:rsidR="00AC78C8" w:rsidRPr="00244309" w:rsidTr="00086452">
        <w:tc>
          <w:tcPr>
            <w:tcW w:w="2235"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xml:space="preserve">TOTAL </w:t>
            </w:r>
          </w:p>
        </w:tc>
        <w:tc>
          <w:tcPr>
            <w:tcW w:w="3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0</w:t>
            </w:r>
          </w:p>
        </w:tc>
        <w:tc>
          <w:tcPr>
            <w:tcW w:w="3969"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0</w:t>
            </w:r>
          </w:p>
        </w:tc>
      </w:tr>
    </w:tbl>
    <w:p w:rsidR="00AC78C8" w:rsidRPr="00244309" w:rsidRDefault="00AC78C8" w:rsidP="00AC78C8">
      <w:pPr>
        <w:pStyle w:val="NormalWeb"/>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3499"/>
        <w:gridCol w:w="3909"/>
      </w:tblGrid>
      <w:tr w:rsidR="00AC78C8" w:rsidRPr="00244309" w:rsidTr="00086452">
        <w:tc>
          <w:tcPr>
            <w:tcW w:w="2235"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t>20</w:t>
            </w:r>
            <w:r>
              <w:rPr>
                <w:rFonts w:ascii="Arial" w:hAnsi="Arial" w:cs="Arial"/>
                <w:b/>
                <w:lang w:val="en-GB"/>
              </w:rPr>
              <w:t>20</w:t>
            </w:r>
          </w:p>
        </w:tc>
        <w:tc>
          <w:tcPr>
            <w:tcW w:w="3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xml:space="preserve">Număr contracte de supervizare </w:t>
            </w:r>
          </w:p>
        </w:tc>
        <w:tc>
          <w:tcPr>
            <w:tcW w:w="3969"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Număr fișe de post revizuite</w:t>
            </w:r>
          </w:p>
        </w:tc>
      </w:tr>
      <w:tr w:rsidR="00AC78C8" w:rsidRPr="00244309" w:rsidTr="00086452">
        <w:tc>
          <w:tcPr>
            <w:tcW w:w="2235"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Pentru asistenţi sociali</w:t>
            </w:r>
          </w:p>
        </w:tc>
        <w:tc>
          <w:tcPr>
            <w:tcW w:w="3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0</w:t>
            </w:r>
          </w:p>
        </w:tc>
        <w:tc>
          <w:tcPr>
            <w:tcW w:w="3969"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0</w:t>
            </w:r>
          </w:p>
        </w:tc>
      </w:tr>
      <w:tr w:rsidR="00AC78C8" w:rsidRPr="00244309" w:rsidTr="00086452">
        <w:tc>
          <w:tcPr>
            <w:tcW w:w="2235"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Pentru psihologi</w:t>
            </w:r>
          </w:p>
        </w:tc>
        <w:tc>
          <w:tcPr>
            <w:tcW w:w="3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0</w:t>
            </w:r>
          </w:p>
        </w:tc>
        <w:tc>
          <w:tcPr>
            <w:tcW w:w="3969"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0</w:t>
            </w:r>
          </w:p>
        </w:tc>
      </w:tr>
      <w:tr w:rsidR="00AC78C8" w:rsidRPr="00244309" w:rsidTr="00086452">
        <w:tc>
          <w:tcPr>
            <w:tcW w:w="2235"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Pentru alte categorii profesionale</w:t>
            </w:r>
          </w:p>
        </w:tc>
        <w:tc>
          <w:tcPr>
            <w:tcW w:w="3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0</w:t>
            </w:r>
          </w:p>
        </w:tc>
        <w:tc>
          <w:tcPr>
            <w:tcW w:w="3969"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2235"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xml:space="preserve">TOTAL </w:t>
            </w:r>
          </w:p>
        </w:tc>
        <w:tc>
          <w:tcPr>
            <w:tcW w:w="3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0</w:t>
            </w:r>
          </w:p>
        </w:tc>
        <w:tc>
          <w:tcPr>
            <w:tcW w:w="3969"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0</w:t>
            </w:r>
          </w:p>
        </w:tc>
      </w:tr>
    </w:tbl>
    <w:p w:rsidR="00AC78C8" w:rsidRPr="00244309" w:rsidRDefault="00AC78C8" w:rsidP="00AC78C8">
      <w:pPr>
        <w:pStyle w:val="NormalWeb"/>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244"/>
        <w:gridCol w:w="993"/>
        <w:gridCol w:w="850"/>
        <w:gridCol w:w="1543"/>
      </w:tblGrid>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t>2018</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b/>
                <w:lang w:val="en-GB"/>
              </w:rPr>
              <w:t>Încheierea de contracte de supervizare profesională/Revizuirea fişelor de post</w:t>
            </w:r>
            <w:r w:rsidRPr="00244309">
              <w:rPr>
                <w:rFonts w:ascii="Arial" w:hAnsi="Arial" w:cs="Arial"/>
                <w:lang w:val="en-GB"/>
              </w:rPr>
              <w:t xml:space="preserve"> </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t xml:space="preserve">DA </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t>NU</w:t>
            </w: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sz w:val="20"/>
                <w:szCs w:val="20"/>
                <w:lang w:val="en-GB"/>
              </w:rPr>
            </w:pPr>
            <w:r w:rsidRPr="00244309">
              <w:rPr>
                <w:rFonts w:ascii="Arial" w:hAnsi="Arial" w:cs="Arial"/>
                <w:b/>
                <w:sz w:val="20"/>
                <w:szCs w:val="20"/>
                <w:lang w:val="en-GB"/>
              </w:rPr>
              <w:t>Nr. Total contracte încheiate/ revizuite/ la nivel de județ</w:t>
            </w: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1</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xml:space="preserve">Structura, misiunea şi activităţile organizaţiei-gazdă sunt formulate </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2</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Drepturile şi responsabilităţile voluntarului sunt prevăzute în documente</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3</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Regulamentele interne care reglementează implicarea voluntarului sunt elaborate</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bl>
    <w:p w:rsidR="00AC78C8" w:rsidRPr="00244309" w:rsidRDefault="00AC78C8" w:rsidP="00AC78C8">
      <w:pPr>
        <w:pStyle w:val="NormalWeb"/>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244"/>
        <w:gridCol w:w="993"/>
        <w:gridCol w:w="850"/>
        <w:gridCol w:w="1543"/>
      </w:tblGrid>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t>2019</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t xml:space="preserve">Încheierea de contracte de supervizare profesională/Revizuirea fişelor de post </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t xml:space="preserve">DA </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lang w:val="en-GB"/>
              </w:rPr>
            </w:pPr>
            <w:r w:rsidRPr="00244309">
              <w:rPr>
                <w:rFonts w:ascii="Arial" w:hAnsi="Arial" w:cs="Arial"/>
                <w:b/>
                <w:lang w:val="en-GB"/>
              </w:rPr>
              <w:t>NU</w:t>
            </w: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sz w:val="20"/>
                <w:szCs w:val="20"/>
                <w:lang w:val="en-GB"/>
              </w:rPr>
            </w:pPr>
            <w:r w:rsidRPr="00244309">
              <w:rPr>
                <w:rFonts w:ascii="Arial" w:hAnsi="Arial" w:cs="Arial"/>
                <w:b/>
                <w:sz w:val="20"/>
                <w:szCs w:val="20"/>
                <w:lang w:val="en-GB"/>
              </w:rPr>
              <w:t xml:space="preserve">Nr. Total contracte încheiate/ </w:t>
            </w:r>
            <w:r w:rsidRPr="00244309">
              <w:rPr>
                <w:rFonts w:ascii="Arial" w:hAnsi="Arial" w:cs="Arial"/>
                <w:b/>
                <w:sz w:val="20"/>
                <w:szCs w:val="20"/>
                <w:lang w:val="en-GB"/>
              </w:rPr>
              <w:lastRenderedPageBreak/>
              <w:t>revizuite/ la nivel de județ</w:t>
            </w: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lastRenderedPageBreak/>
              <w:t>1</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xml:space="preserve">Structura, misiunea şi activităţile organizaţiei-gazdă sunt formulate </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2</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Drepturile şi responsabilităţile voluntarului sunt prevăzute în documente</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r w:rsidR="00AC78C8" w:rsidRPr="00244309" w:rsidTr="00086452">
        <w:tc>
          <w:tcPr>
            <w:tcW w:w="5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3</w:t>
            </w:r>
          </w:p>
        </w:tc>
        <w:tc>
          <w:tcPr>
            <w:tcW w:w="5244"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Regulamentele interne care reglementează implicarea voluntarului sunt elaborate</w:t>
            </w:r>
          </w:p>
        </w:tc>
        <w:tc>
          <w:tcPr>
            <w:tcW w:w="99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Pr>
                <w:rFonts w:ascii="Arial" w:hAnsi="Arial" w:cs="Arial"/>
                <w:lang w:val="en-GB"/>
              </w:rPr>
              <w:t>x</w:t>
            </w:r>
          </w:p>
        </w:tc>
        <w:tc>
          <w:tcPr>
            <w:tcW w:w="850"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c>
          <w:tcPr>
            <w:tcW w:w="1543" w:type="dxa"/>
          </w:tcPr>
          <w:p w:rsidR="00AC78C8" w:rsidRPr="00244309" w:rsidRDefault="00AC78C8" w:rsidP="000864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tc>
      </w:tr>
    </w:tbl>
    <w:p w:rsidR="00AC78C8" w:rsidRPr="00244309" w:rsidRDefault="00AC78C8" w:rsidP="00AC78C8">
      <w:pPr>
        <w:pStyle w:val="NormalWeb"/>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0"/>
          <w:szCs w:val="20"/>
          <w:lang w:val="en-GB"/>
        </w:rPr>
      </w:pPr>
      <w:r w:rsidRPr="00244309">
        <w:rPr>
          <w:rFonts w:ascii="Arial" w:hAnsi="Arial" w:cs="Arial"/>
          <w:sz w:val="20"/>
          <w:szCs w:val="20"/>
          <w:lang w:val="en-GB"/>
        </w:rPr>
        <w:t> </w:t>
      </w:r>
      <w:r w:rsidRPr="00244309">
        <w:rPr>
          <w:rFonts w:ascii="Arial" w:hAnsi="Arial" w:cs="Arial"/>
          <w:sz w:val="20"/>
          <w:szCs w:val="20"/>
          <w:lang w:val="en-GB"/>
        </w:rPr>
        <w:t> </w:t>
      </w:r>
      <w:r w:rsidRPr="00244309">
        <w:rPr>
          <w:rFonts w:ascii="Arial" w:hAnsi="Arial" w:cs="Arial"/>
          <w:sz w:val="20"/>
          <w:szCs w:val="20"/>
          <w:lang w:val="en-GB"/>
        </w:rPr>
        <w:t>^10 În conformitate cu prevederile art. 3 alin. (5) şi art. 17 din Legea nr. 466/2004 privind Statutul asistentului social, cu modificările ulterioare</w:t>
      </w:r>
      <w:r w:rsidRPr="00244309">
        <w:rPr>
          <w:rFonts w:ascii="Arial" w:hAnsi="Arial" w:cs="Arial"/>
          <w:b/>
          <w:sz w:val="20"/>
          <w:szCs w:val="20"/>
          <w:lang w:val="en-GB"/>
        </w:rPr>
        <w:t>, instituţiile şi organismele publice sau private, abilitate prin lege să desfăşoare activităţi de asistenţă socială, au obligaţia de a asigura realizarea activităţilor specifice asistentului social [prevăzute la alin. (3) al aceluiaşi articol] de către asistenţi sociali sau sub îndrumarea directă a acestora. În domeniul asistenţei sociale sunt implicaţi atât asistenţi sociali ca personal de specialitate, cât şi alte categorii de personal cu formare de nivel mediu a căror activitate este coordonată de către asistenţii sociali.</w:t>
      </w: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both"/>
        <w:rPr>
          <w:rFonts w:ascii="Arial" w:hAnsi="Arial" w:cs="Arial"/>
          <w:lang w:val="en-GB"/>
        </w:rPr>
      </w:pPr>
    </w:p>
    <w:p w:rsidR="00AC78C8" w:rsidRPr="00244309"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Organizaţia-gazdă poate oferi voluntarilor, în condiţiile legislaţiei din domeniul educaţiei şi formării profesionale, cursuri de instruire, formare şi pregătire profesională în domeniul în care aceasta activează.</w:t>
      </w:r>
    </w:p>
    <w:p w:rsidR="00AC78C8" w:rsidRDefault="00AC78C8" w:rsidP="00AC78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lang w:val="en-GB"/>
        </w:rPr>
      </w:pPr>
      <w:r w:rsidRPr="00244309">
        <w:rPr>
          <w:rFonts w:ascii="Arial" w:hAnsi="Arial" w:cs="Arial"/>
          <w:lang w:val="en-GB"/>
        </w:rPr>
        <w:t> </w:t>
      </w:r>
      <w:r w:rsidRPr="00244309">
        <w:rPr>
          <w:rFonts w:ascii="Arial" w:hAnsi="Arial" w:cs="Arial"/>
          <w:lang w:val="en-GB"/>
        </w:rPr>
        <w:t> </w:t>
      </w:r>
      <w:r w:rsidRPr="00244309">
        <w:rPr>
          <w:rFonts w:ascii="Arial" w:hAnsi="Arial" w:cs="Arial"/>
          <w:lang w:val="en-GB"/>
        </w:rPr>
        <w:t>_____</w:t>
      </w:r>
    </w:p>
    <w:p w:rsidR="00AC78C8" w:rsidRPr="00574DE7" w:rsidRDefault="00AC78C8" w:rsidP="00AC78C8">
      <w:pPr>
        <w:rPr>
          <w:lang w:val="en-GB"/>
        </w:rPr>
      </w:pPr>
    </w:p>
    <w:p w:rsidR="00AC78C8" w:rsidRPr="00574DE7" w:rsidRDefault="00AC78C8" w:rsidP="00AC78C8">
      <w:pPr>
        <w:rPr>
          <w:lang w:val="en-GB"/>
        </w:rPr>
      </w:pPr>
    </w:p>
    <w:p w:rsidR="00AC78C8" w:rsidRPr="00574DE7" w:rsidRDefault="00AC78C8" w:rsidP="00AC78C8">
      <w:pPr>
        <w:rPr>
          <w:lang w:val="en-GB"/>
        </w:rPr>
      </w:pPr>
    </w:p>
    <w:p w:rsidR="00AC78C8" w:rsidRPr="00574DE7" w:rsidRDefault="00AC78C8" w:rsidP="00AC78C8">
      <w:pPr>
        <w:rPr>
          <w:lang w:val="en-GB"/>
        </w:rPr>
      </w:pPr>
    </w:p>
    <w:p w:rsidR="00AC78C8" w:rsidRPr="00574DE7" w:rsidRDefault="00AC78C8" w:rsidP="00AC78C8">
      <w:pPr>
        <w:rPr>
          <w:lang w:val="en-GB"/>
        </w:rPr>
      </w:pPr>
    </w:p>
    <w:p w:rsidR="00AC78C8" w:rsidRPr="00574DE7" w:rsidRDefault="00AC78C8" w:rsidP="00AC78C8">
      <w:pPr>
        <w:tabs>
          <w:tab w:val="left" w:pos="6195"/>
        </w:tabs>
        <w:rPr>
          <w:rFonts w:ascii="Arial" w:hAnsi="Arial" w:cs="Arial"/>
          <w:b/>
          <w:sz w:val="24"/>
          <w:szCs w:val="24"/>
          <w:lang w:val="en-GB"/>
        </w:rPr>
      </w:pPr>
      <w:r>
        <w:rPr>
          <w:rFonts w:ascii="Arial" w:hAnsi="Arial" w:cs="Arial"/>
          <w:sz w:val="28"/>
          <w:szCs w:val="28"/>
          <w:lang w:val="en-GB"/>
        </w:rPr>
        <w:t xml:space="preserve">           </w:t>
      </w:r>
      <w:r w:rsidRPr="00574DE7">
        <w:rPr>
          <w:rFonts w:ascii="Arial" w:hAnsi="Arial" w:cs="Arial"/>
          <w:b/>
          <w:sz w:val="28"/>
          <w:szCs w:val="28"/>
          <w:lang w:val="en-GB"/>
        </w:rPr>
        <w:t xml:space="preserve"> </w:t>
      </w:r>
      <w:r w:rsidRPr="00574DE7">
        <w:rPr>
          <w:rFonts w:ascii="Arial" w:hAnsi="Arial" w:cs="Arial"/>
          <w:b/>
          <w:sz w:val="24"/>
          <w:szCs w:val="24"/>
          <w:lang w:val="en-GB"/>
        </w:rPr>
        <w:t>Primar</w:t>
      </w:r>
      <w:r w:rsidRPr="00574DE7">
        <w:rPr>
          <w:rFonts w:ascii="Arial" w:hAnsi="Arial" w:cs="Arial"/>
          <w:b/>
          <w:sz w:val="24"/>
          <w:szCs w:val="24"/>
          <w:lang w:val="en-GB"/>
        </w:rPr>
        <w:tab/>
        <w:t xml:space="preserve">       Secretar</w:t>
      </w:r>
    </w:p>
    <w:p w:rsidR="00AC78C8" w:rsidRPr="00574DE7" w:rsidRDefault="00AC78C8" w:rsidP="00AC78C8">
      <w:pPr>
        <w:rPr>
          <w:rFonts w:ascii="Arial" w:hAnsi="Arial" w:cs="Arial"/>
          <w:sz w:val="24"/>
          <w:szCs w:val="24"/>
          <w:lang w:val="en-GB"/>
        </w:rPr>
      </w:pPr>
      <w:r w:rsidRPr="00574DE7">
        <w:rPr>
          <w:rFonts w:ascii="Arial" w:hAnsi="Arial" w:cs="Arial"/>
          <w:sz w:val="24"/>
          <w:szCs w:val="24"/>
          <w:lang w:val="en-GB"/>
        </w:rPr>
        <w:t xml:space="preserve">  </w:t>
      </w:r>
    </w:p>
    <w:p w:rsidR="00AC78C8" w:rsidRPr="00574DE7" w:rsidRDefault="00AC78C8" w:rsidP="00AC78C8">
      <w:pPr>
        <w:tabs>
          <w:tab w:val="left" w:pos="510"/>
          <w:tab w:val="left" w:pos="1425"/>
          <w:tab w:val="left" w:pos="5880"/>
        </w:tabs>
        <w:rPr>
          <w:rFonts w:ascii="Arial" w:hAnsi="Arial" w:cs="Arial"/>
          <w:sz w:val="24"/>
          <w:szCs w:val="24"/>
          <w:lang w:val="en-GB"/>
        </w:rPr>
      </w:pPr>
      <w:r w:rsidRPr="00574DE7">
        <w:rPr>
          <w:rFonts w:ascii="Arial" w:hAnsi="Arial" w:cs="Arial"/>
          <w:sz w:val="24"/>
          <w:szCs w:val="24"/>
          <w:lang w:val="en-GB"/>
        </w:rPr>
        <w:tab/>
      </w:r>
      <w:r>
        <w:rPr>
          <w:rFonts w:ascii="Arial" w:hAnsi="Arial" w:cs="Arial"/>
          <w:sz w:val="24"/>
          <w:szCs w:val="24"/>
          <w:lang w:val="en-GB"/>
        </w:rPr>
        <w:t xml:space="preserve">Branet Emilia </w:t>
      </w:r>
      <w:r w:rsidRPr="00574DE7">
        <w:rPr>
          <w:rFonts w:ascii="Arial" w:hAnsi="Arial" w:cs="Arial"/>
          <w:sz w:val="24"/>
          <w:szCs w:val="24"/>
          <w:lang w:val="en-GB"/>
        </w:rPr>
        <w:tab/>
      </w:r>
      <w:r>
        <w:rPr>
          <w:rFonts w:ascii="Arial" w:hAnsi="Arial" w:cs="Arial"/>
          <w:sz w:val="24"/>
          <w:szCs w:val="24"/>
          <w:lang w:val="en-GB"/>
        </w:rPr>
        <w:t xml:space="preserve">            Roman Dan</w:t>
      </w:r>
      <w:r w:rsidRPr="00574DE7">
        <w:rPr>
          <w:rFonts w:ascii="Arial" w:hAnsi="Arial" w:cs="Arial"/>
          <w:sz w:val="24"/>
          <w:szCs w:val="24"/>
          <w:lang w:val="en-GB"/>
        </w:rPr>
        <w:tab/>
      </w:r>
    </w:p>
    <w:p w:rsidR="00AC78C8" w:rsidRPr="00574DE7" w:rsidRDefault="00AC78C8" w:rsidP="00AC78C8">
      <w:pPr>
        <w:rPr>
          <w:rFonts w:ascii="Arial" w:hAnsi="Arial" w:cs="Arial"/>
          <w:sz w:val="24"/>
          <w:szCs w:val="24"/>
          <w:lang w:val="en-GB"/>
        </w:rPr>
      </w:pPr>
    </w:p>
    <w:p w:rsidR="00AC78C8" w:rsidRPr="00574DE7" w:rsidRDefault="00AC78C8" w:rsidP="00AC78C8">
      <w:pPr>
        <w:tabs>
          <w:tab w:val="left" w:pos="1725"/>
        </w:tabs>
        <w:rPr>
          <w:rFonts w:ascii="Arial" w:hAnsi="Arial" w:cs="Arial"/>
          <w:sz w:val="24"/>
          <w:szCs w:val="24"/>
          <w:lang w:val="en-GB"/>
        </w:rPr>
      </w:pPr>
      <w:r w:rsidRPr="00574DE7">
        <w:rPr>
          <w:rFonts w:ascii="Arial" w:hAnsi="Arial" w:cs="Arial"/>
          <w:sz w:val="24"/>
          <w:szCs w:val="24"/>
          <w:lang w:val="en-GB"/>
        </w:rPr>
        <w:tab/>
      </w:r>
    </w:p>
    <w:p w:rsidR="00AC78C8" w:rsidRPr="00574DE7" w:rsidRDefault="00AC78C8" w:rsidP="00AC78C8">
      <w:pPr>
        <w:rPr>
          <w:lang w:val="en-GB"/>
        </w:rPr>
      </w:pPr>
    </w:p>
    <w:p w:rsidR="00AC78C8" w:rsidRPr="00574DE7" w:rsidRDefault="00AC78C8" w:rsidP="00AC78C8">
      <w:pPr>
        <w:rPr>
          <w:lang w:val="en-GB"/>
        </w:rPr>
      </w:pPr>
    </w:p>
    <w:p w:rsidR="00AC78C8" w:rsidRPr="00574DE7" w:rsidRDefault="00AC78C8" w:rsidP="00AC78C8">
      <w:pPr>
        <w:rPr>
          <w:lang w:val="en-GB"/>
        </w:rPr>
      </w:pPr>
    </w:p>
    <w:p w:rsidR="00AC78C8" w:rsidRPr="00574DE7" w:rsidRDefault="00AC78C8" w:rsidP="00AC78C8">
      <w:pPr>
        <w:rPr>
          <w:lang w:val="en-GB"/>
        </w:rPr>
      </w:pPr>
    </w:p>
    <w:p w:rsidR="00AC78C8" w:rsidRPr="00574DE7" w:rsidRDefault="00AC78C8" w:rsidP="00AC78C8">
      <w:pPr>
        <w:rPr>
          <w:lang w:val="en-GB"/>
        </w:rPr>
      </w:pPr>
    </w:p>
    <w:p w:rsidR="00AC78C8" w:rsidRPr="00574DE7" w:rsidRDefault="00AC78C8" w:rsidP="00AC78C8">
      <w:pPr>
        <w:rPr>
          <w:lang w:val="en-GB"/>
        </w:rPr>
      </w:pPr>
    </w:p>
    <w:p w:rsidR="00AC78C8" w:rsidRPr="00574DE7" w:rsidRDefault="00AC78C8" w:rsidP="00AC78C8">
      <w:pPr>
        <w:rPr>
          <w:lang w:val="en-GB"/>
        </w:rPr>
      </w:pPr>
    </w:p>
    <w:p w:rsidR="00AC78C8" w:rsidRPr="00574DE7" w:rsidRDefault="00AC78C8" w:rsidP="00AC78C8">
      <w:pPr>
        <w:rPr>
          <w:lang w:val="en-GB"/>
        </w:rPr>
      </w:pPr>
    </w:p>
    <w:p w:rsidR="00AC78C8" w:rsidRDefault="00AC78C8" w:rsidP="00AC78C8">
      <w:pPr>
        <w:rPr>
          <w:lang w:val="en-GB"/>
        </w:rPr>
      </w:pPr>
    </w:p>
    <w:p w:rsidR="00AC78C8" w:rsidRPr="00574DE7" w:rsidRDefault="00AC78C8" w:rsidP="00AC78C8">
      <w:pPr>
        <w:tabs>
          <w:tab w:val="left" w:pos="6150"/>
        </w:tabs>
        <w:rPr>
          <w:sz w:val="24"/>
          <w:szCs w:val="24"/>
          <w:lang w:val="en-GB"/>
        </w:rPr>
      </w:pPr>
      <w:r>
        <w:rPr>
          <w:lang w:val="en-GB"/>
        </w:rPr>
        <w:tab/>
        <w:t xml:space="preserve">             </w:t>
      </w:r>
      <w:r w:rsidRPr="00574DE7">
        <w:rPr>
          <w:sz w:val="24"/>
          <w:szCs w:val="24"/>
          <w:lang w:val="en-GB"/>
        </w:rPr>
        <w:t>Întocmit</w:t>
      </w:r>
    </w:p>
    <w:p w:rsidR="00AC78C8" w:rsidRPr="00574DE7" w:rsidRDefault="00AC78C8" w:rsidP="00AC78C8">
      <w:pPr>
        <w:tabs>
          <w:tab w:val="left" w:pos="6030"/>
        </w:tabs>
        <w:rPr>
          <w:sz w:val="24"/>
          <w:szCs w:val="24"/>
          <w:lang w:val="en-GB"/>
        </w:rPr>
      </w:pPr>
      <w:r w:rsidRPr="00574DE7">
        <w:rPr>
          <w:sz w:val="24"/>
          <w:szCs w:val="24"/>
          <w:lang w:val="en-GB"/>
        </w:rPr>
        <w:tab/>
      </w:r>
      <w:r w:rsidRPr="00574DE7">
        <w:rPr>
          <w:b/>
          <w:sz w:val="24"/>
          <w:szCs w:val="24"/>
          <w:lang w:val="en-GB"/>
        </w:rPr>
        <w:t xml:space="preserve"> </w:t>
      </w:r>
      <w:r>
        <w:rPr>
          <w:b/>
          <w:sz w:val="24"/>
          <w:szCs w:val="24"/>
          <w:lang w:val="en-GB"/>
        </w:rPr>
        <w:t>Vancea Mihaela</w:t>
      </w:r>
    </w:p>
    <w:p w:rsidR="00AC78C8" w:rsidRPr="00574DE7" w:rsidRDefault="00AC78C8" w:rsidP="00AC78C8">
      <w:pPr>
        <w:tabs>
          <w:tab w:val="left" w:pos="6180"/>
        </w:tabs>
        <w:rPr>
          <w:sz w:val="24"/>
          <w:szCs w:val="24"/>
          <w:lang w:val="en-GB"/>
        </w:rPr>
      </w:pPr>
    </w:p>
    <w:p w:rsidR="00B77D07" w:rsidRDefault="00B77D07"/>
    <w:sectPr w:rsidR="00B77D07">
      <w:pgSz w:w="11906" w:h="16838"/>
      <w:pgMar w:top="873" w:right="1134" w:bottom="873"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575" w:rsidRDefault="001A2575">
      <w:r>
        <w:separator/>
      </w:r>
    </w:p>
  </w:endnote>
  <w:endnote w:type="continuationSeparator" w:id="0">
    <w:p w:rsidR="001A2575" w:rsidRDefault="001A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101" w:rsidRDefault="00AC78C8">
    <w:pPr>
      <w:pStyle w:val="Subsol"/>
      <w:jc w:val="center"/>
    </w:pPr>
    <w:r>
      <w:fldChar w:fldCharType="begin"/>
    </w:r>
    <w:r>
      <w:instrText xml:space="preserve"> PAGE   \* MERGEFORMAT </w:instrText>
    </w:r>
    <w:r>
      <w:fldChar w:fldCharType="separate"/>
    </w:r>
    <w:r w:rsidR="006F018D">
      <w:rPr>
        <w:noProof/>
      </w:rPr>
      <w:t>4</w:t>
    </w:r>
    <w:r>
      <w:fldChar w:fldCharType="end"/>
    </w:r>
  </w:p>
  <w:p w:rsidR="00330101" w:rsidRDefault="001A257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575" w:rsidRDefault="001A2575">
      <w:r>
        <w:separator/>
      </w:r>
    </w:p>
  </w:footnote>
  <w:footnote w:type="continuationSeparator" w:id="0">
    <w:p w:rsidR="001A2575" w:rsidRDefault="001A2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9DD"/>
    <w:multiLevelType w:val="hybridMultilevel"/>
    <w:tmpl w:val="741CC2A8"/>
    <w:lvl w:ilvl="0" w:tplc="B0B48FFE">
      <w:start w:val="1"/>
      <w:numFmt w:val="lowerLetter"/>
      <w:lvlText w:val="%1)"/>
      <w:lvlJc w:val="left"/>
      <w:pPr>
        <w:ind w:left="3240" w:hanging="360"/>
      </w:pPr>
      <w:rPr>
        <w:rFonts w:hint="default"/>
      </w:rPr>
    </w:lvl>
    <w:lvl w:ilvl="1" w:tplc="04180019" w:tentative="1">
      <w:start w:val="1"/>
      <w:numFmt w:val="lowerLetter"/>
      <w:lvlText w:val="%2."/>
      <w:lvlJc w:val="left"/>
      <w:pPr>
        <w:ind w:left="3960" w:hanging="360"/>
      </w:pPr>
    </w:lvl>
    <w:lvl w:ilvl="2" w:tplc="0418001B" w:tentative="1">
      <w:start w:val="1"/>
      <w:numFmt w:val="lowerRoman"/>
      <w:lvlText w:val="%3."/>
      <w:lvlJc w:val="right"/>
      <w:pPr>
        <w:ind w:left="4680" w:hanging="180"/>
      </w:pPr>
    </w:lvl>
    <w:lvl w:ilvl="3" w:tplc="0418000F" w:tentative="1">
      <w:start w:val="1"/>
      <w:numFmt w:val="decimal"/>
      <w:lvlText w:val="%4."/>
      <w:lvlJc w:val="left"/>
      <w:pPr>
        <w:ind w:left="5400" w:hanging="360"/>
      </w:pPr>
    </w:lvl>
    <w:lvl w:ilvl="4" w:tplc="04180019" w:tentative="1">
      <w:start w:val="1"/>
      <w:numFmt w:val="lowerLetter"/>
      <w:lvlText w:val="%5."/>
      <w:lvlJc w:val="left"/>
      <w:pPr>
        <w:ind w:left="6120" w:hanging="360"/>
      </w:pPr>
    </w:lvl>
    <w:lvl w:ilvl="5" w:tplc="0418001B" w:tentative="1">
      <w:start w:val="1"/>
      <w:numFmt w:val="lowerRoman"/>
      <w:lvlText w:val="%6."/>
      <w:lvlJc w:val="right"/>
      <w:pPr>
        <w:ind w:left="6840" w:hanging="180"/>
      </w:pPr>
    </w:lvl>
    <w:lvl w:ilvl="6" w:tplc="0418000F" w:tentative="1">
      <w:start w:val="1"/>
      <w:numFmt w:val="decimal"/>
      <w:lvlText w:val="%7."/>
      <w:lvlJc w:val="left"/>
      <w:pPr>
        <w:ind w:left="7560" w:hanging="360"/>
      </w:pPr>
    </w:lvl>
    <w:lvl w:ilvl="7" w:tplc="04180019" w:tentative="1">
      <w:start w:val="1"/>
      <w:numFmt w:val="lowerLetter"/>
      <w:lvlText w:val="%8."/>
      <w:lvlJc w:val="left"/>
      <w:pPr>
        <w:ind w:left="8280" w:hanging="360"/>
      </w:pPr>
    </w:lvl>
    <w:lvl w:ilvl="8" w:tplc="0418001B" w:tentative="1">
      <w:start w:val="1"/>
      <w:numFmt w:val="lowerRoman"/>
      <w:lvlText w:val="%9."/>
      <w:lvlJc w:val="right"/>
      <w:pPr>
        <w:ind w:left="9000" w:hanging="180"/>
      </w:pPr>
    </w:lvl>
  </w:abstractNum>
  <w:abstractNum w:abstractNumId="1" w15:restartNumberingAfterBreak="0">
    <w:nsid w:val="086C47F5"/>
    <w:multiLevelType w:val="hybridMultilevel"/>
    <w:tmpl w:val="C07274AC"/>
    <w:lvl w:ilvl="0" w:tplc="D0A01666">
      <w:numFmt w:val="bullet"/>
      <w:lvlText w:val=""/>
      <w:lvlJc w:val="left"/>
      <w:pPr>
        <w:ind w:left="720" w:hanging="360"/>
      </w:pPr>
      <w:rPr>
        <w:rFonts w:ascii="Symbol" w:eastAsia="Verdan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F6435"/>
    <w:multiLevelType w:val="hybridMultilevel"/>
    <w:tmpl w:val="2FA42062"/>
    <w:lvl w:ilvl="0" w:tplc="E83860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85660"/>
    <w:multiLevelType w:val="hybridMultilevel"/>
    <w:tmpl w:val="375414B8"/>
    <w:lvl w:ilvl="0" w:tplc="D14AA81E">
      <w:start w:val="1"/>
      <w:numFmt w:val="decimal"/>
      <w:lvlText w:val="%1."/>
      <w:lvlJc w:val="left"/>
      <w:pPr>
        <w:ind w:left="1800" w:hanging="360"/>
      </w:pPr>
      <w:rPr>
        <w:rFonts w:hint="default"/>
        <w:color w:val="auto"/>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15:restartNumberingAfterBreak="0">
    <w:nsid w:val="145B19B4"/>
    <w:multiLevelType w:val="hybridMultilevel"/>
    <w:tmpl w:val="996060EC"/>
    <w:lvl w:ilvl="0" w:tplc="0418000F">
      <w:start w:val="1"/>
      <w:numFmt w:val="decimal"/>
      <w:lvlText w:val="%1."/>
      <w:lvlJc w:val="left"/>
      <w:pPr>
        <w:ind w:left="1844" w:hanging="360"/>
      </w:pPr>
      <w:rPr>
        <w:rFonts w:hint="default"/>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5" w15:restartNumberingAfterBreak="0">
    <w:nsid w:val="1A8340D2"/>
    <w:multiLevelType w:val="hybridMultilevel"/>
    <w:tmpl w:val="F4A859B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6E37A05"/>
    <w:multiLevelType w:val="hybridMultilevel"/>
    <w:tmpl w:val="7EE80C2E"/>
    <w:lvl w:ilvl="0" w:tplc="186641C4">
      <w:start w:val="1"/>
      <w:numFmt w:val="lowerLetter"/>
      <w:lvlText w:val="%1)"/>
      <w:lvlJc w:val="left"/>
      <w:pPr>
        <w:ind w:left="2520" w:hanging="360"/>
      </w:pPr>
      <w:rPr>
        <w:rFonts w:hint="default"/>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7" w15:restartNumberingAfterBreak="0">
    <w:nsid w:val="327E4C89"/>
    <w:multiLevelType w:val="multilevel"/>
    <w:tmpl w:val="E2E896D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15:restartNumberingAfterBreak="0">
    <w:nsid w:val="379F1D96"/>
    <w:multiLevelType w:val="hybridMultilevel"/>
    <w:tmpl w:val="6EB82266"/>
    <w:lvl w:ilvl="0" w:tplc="928452D6">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9" w15:restartNumberingAfterBreak="0">
    <w:nsid w:val="39924473"/>
    <w:multiLevelType w:val="hybridMultilevel"/>
    <w:tmpl w:val="B1C68696"/>
    <w:lvl w:ilvl="0" w:tplc="1CF8BA40">
      <w:start w:val="1"/>
      <w:numFmt w:val="lowerLetter"/>
      <w:lvlText w:val="%1)"/>
      <w:lvlJc w:val="left"/>
      <w:pPr>
        <w:ind w:left="3600" w:hanging="360"/>
      </w:pPr>
      <w:rPr>
        <w:rFonts w:hint="default"/>
      </w:rPr>
    </w:lvl>
    <w:lvl w:ilvl="1" w:tplc="04180019" w:tentative="1">
      <w:start w:val="1"/>
      <w:numFmt w:val="lowerLetter"/>
      <w:lvlText w:val="%2."/>
      <w:lvlJc w:val="left"/>
      <w:pPr>
        <w:ind w:left="4320" w:hanging="360"/>
      </w:pPr>
    </w:lvl>
    <w:lvl w:ilvl="2" w:tplc="0418001B" w:tentative="1">
      <w:start w:val="1"/>
      <w:numFmt w:val="lowerRoman"/>
      <w:lvlText w:val="%3."/>
      <w:lvlJc w:val="right"/>
      <w:pPr>
        <w:ind w:left="5040" w:hanging="180"/>
      </w:pPr>
    </w:lvl>
    <w:lvl w:ilvl="3" w:tplc="0418000F" w:tentative="1">
      <w:start w:val="1"/>
      <w:numFmt w:val="decimal"/>
      <w:lvlText w:val="%4."/>
      <w:lvlJc w:val="left"/>
      <w:pPr>
        <w:ind w:left="5760" w:hanging="360"/>
      </w:pPr>
    </w:lvl>
    <w:lvl w:ilvl="4" w:tplc="04180019" w:tentative="1">
      <w:start w:val="1"/>
      <w:numFmt w:val="lowerLetter"/>
      <w:lvlText w:val="%5."/>
      <w:lvlJc w:val="left"/>
      <w:pPr>
        <w:ind w:left="6480" w:hanging="360"/>
      </w:pPr>
    </w:lvl>
    <w:lvl w:ilvl="5" w:tplc="0418001B" w:tentative="1">
      <w:start w:val="1"/>
      <w:numFmt w:val="lowerRoman"/>
      <w:lvlText w:val="%6."/>
      <w:lvlJc w:val="right"/>
      <w:pPr>
        <w:ind w:left="7200" w:hanging="180"/>
      </w:pPr>
    </w:lvl>
    <w:lvl w:ilvl="6" w:tplc="0418000F" w:tentative="1">
      <w:start w:val="1"/>
      <w:numFmt w:val="decimal"/>
      <w:lvlText w:val="%7."/>
      <w:lvlJc w:val="left"/>
      <w:pPr>
        <w:ind w:left="7920" w:hanging="360"/>
      </w:pPr>
    </w:lvl>
    <w:lvl w:ilvl="7" w:tplc="04180019" w:tentative="1">
      <w:start w:val="1"/>
      <w:numFmt w:val="lowerLetter"/>
      <w:lvlText w:val="%8."/>
      <w:lvlJc w:val="left"/>
      <w:pPr>
        <w:ind w:left="8640" w:hanging="360"/>
      </w:pPr>
    </w:lvl>
    <w:lvl w:ilvl="8" w:tplc="0418001B" w:tentative="1">
      <w:start w:val="1"/>
      <w:numFmt w:val="lowerRoman"/>
      <w:lvlText w:val="%9."/>
      <w:lvlJc w:val="right"/>
      <w:pPr>
        <w:ind w:left="9360" w:hanging="180"/>
      </w:pPr>
    </w:lvl>
  </w:abstractNum>
  <w:abstractNum w:abstractNumId="10" w15:restartNumberingAfterBreak="0">
    <w:nsid w:val="42FA3D2F"/>
    <w:multiLevelType w:val="hybridMultilevel"/>
    <w:tmpl w:val="2A963A7E"/>
    <w:lvl w:ilvl="0" w:tplc="04180017">
      <w:start w:val="1"/>
      <w:numFmt w:val="lowerLetter"/>
      <w:lvlText w:val="%1)"/>
      <w:lvlJc w:val="left"/>
      <w:pPr>
        <w:ind w:left="3600" w:hanging="360"/>
      </w:pPr>
    </w:lvl>
    <w:lvl w:ilvl="1" w:tplc="04180019" w:tentative="1">
      <w:start w:val="1"/>
      <w:numFmt w:val="lowerLetter"/>
      <w:lvlText w:val="%2."/>
      <w:lvlJc w:val="left"/>
      <w:pPr>
        <w:ind w:left="4320" w:hanging="360"/>
      </w:pPr>
    </w:lvl>
    <w:lvl w:ilvl="2" w:tplc="0418001B" w:tentative="1">
      <w:start w:val="1"/>
      <w:numFmt w:val="lowerRoman"/>
      <w:lvlText w:val="%3."/>
      <w:lvlJc w:val="right"/>
      <w:pPr>
        <w:ind w:left="5040" w:hanging="180"/>
      </w:pPr>
    </w:lvl>
    <w:lvl w:ilvl="3" w:tplc="0418000F" w:tentative="1">
      <w:start w:val="1"/>
      <w:numFmt w:val="decimal"/>
      <w:lvlText w:val="%4."/>
      <w:lvlJc w:val="left"/>
      <w:pPr>
        <w:ind w:left="5760" w:hanging="360"/>
      </w:pPr>
    </w:lvl>
    <w:lvl w:ilvl="4" w:tplc="04180019" w:tentative="1">
      <w:start w:val="1"/>
      <w:numFmt w:val="lowerLetter"/>
      <w:lvlText w:val="%5."/>
      <w:lvlJc w:val="left"/>
      <w:pPr>
        <w:ind w:left="6480" w:hanging="360"/>
      </w:pPr>
    </w:lvl>
    <w:lvl w:ilvl="5" w:tplc="0418001B" w:tentative="1">
      <w:start w:val="1"/>
      <w:numFmt w:val="lowerRoman"/>
      <w:lvlText w:val="%6."/>
      <w:lvlJc w:val="right"/>
      <w:pPr>
        <w:ind w:left="7200" w:hanging="180"/>
      </w:pPr>
    </w:lvl>
    <w:lvl w:ilvl="6" w:tplc="0418000F" w:tentative="1">
      <w:start w:val="1"/>
      <w:numFmt w:val="decimal"/>
      <w:lvlText w:val="%7."/>
      <w:lvlJc w:val="left"/>
      <w:pPr>
        <w:ind w:left="7920" w:hanging="360"/>
      </w:pPr>
    </w:lvl>
    <w:lvl w:ilvl="7" w:tplc="04180019" w:tentative="1">
      <w:start w:val="1"/>
      <w:numFmt w:val="lowerLetter"/>
      <w:lvlText w:val="%8."/>
      <w:lvlJc w:val="left"/>
      <w:pPr>
        <w:ind w:left="8640" w:hanging="360"/>
      </w:pPr>
    </w:lvl>
    <w:lvl w:ilvl="8" w:tplc="0418001B" w:tentative="1">
      <w:start w:val="1"/>
      <w:numFmt w:val="lowerRoman"/>
      <w:lvlText w:val="%9."/>
      <w:lvlJc w:val="right"/>
      <w:pPr>
        <w:ind w:left="9360" w:hanging="180"/>
      </w:pPr>
    </w:lvl>
  </w:abstractNum>
  <w:abstractNum w:abstractNumId="11" w15:restartNumberingAfterBreak="0">
    <w:nsid w:val="5B1B5298"/>
    <w:multiLevelType w:val="hybridMultilevel"/>
    <w:tmpl w:val="7012E87E"/>
    <w:lvl w:ilvl="0" w:tplc="1D58140C">
      <w:start w:val="1"/>
      <w:numFmt w:val="lowerLetter"/>
      <w:lvlText w:val="%1)"/>
      <w:lvlJc w:val="left"/>
      <w:pPr>
        <w:ind w:left="3594" w:hanging="720"/>
      </w:pPr>
      <w:rPr>
        <w:rFonts w:hint="default"/>
      </w:rPr>
    </w:lvl>
    <w:lvl w:ilvl="1" w:tplc="04180019" w:tentative="1">
      <w:start w:val="1"/>
      <w:numFmt w:val="lowerLetter"/>
      <w:lvlText w:val="%2."/>
      <w:lvlJc w:val="left"/>
      <w:pPr>
        <w:ind w:left="3954" w:hanging="360"/>
      </w:pPr>
    </w:lvl>
    <w:lvl w:ilvl="2" w:tplc="0418001B" w:tentative="1">
      <w:start w:val="1"/>
      <w:numFmt w:val="lowerRoman"/>
      <w:lvlText w:val="%3."/>
      <w:lvlJc w:val="right"/>
      <w:pPr>
        <w:ind w:left="4674" w:hanging="180"/>
      </w:pPr>
    </w:lvl>
    <w:lvl w:ilvl="3" w:tplc="0418000F" w:tentative="1">
      <w:start w:val="1"/>
      <w:numFmt w:val="decimal"/>
      <w:lvlText w:val="%4."/>
      <w:lvlJc w:val="left"/>
      <w:pPr>
        <w:ind w:left="5394" w:hanging="360"/>
      </w:pPr>
    </w:lvl>
    <w:lvl w:ilvl="4" w:tplc="04180019" w:tentative="1">
      <w:start w:val="1"/>
      <w:numFmt w:val="lowerLetter"/>
      <w:lvlText w:val="%5."/>
      <w:lvlJc w:val="left"/>
      <w:pPr>
        <w:ind w:left="6114" w:hanging="360"/>
      </w:pPr>
    </w:lvl>
    <w:lvl w:ilvl="5" w:tplc="0418001B" w:tentative="1">
      <w:start w:val="1"/>
      <w:numFmt w:val="lowerRoman"/>
      <w:lvlText w:val="%6."/>
      <w:lvlJc w:val="right"/>
      <w:pPr>
        <w:ind w:left="6834" w:hanging="180"/>
      </w:pPr>
    </w:lvl>
    <w:lvl w:ilvl="6" w:tplc="0418000F" w:tentative="1">
      <w:start w:val="1"/>
      <w:numFmt w:val="decimal"/>
      <w:lvlText w:val="%7."/>
      <w:lvlJc w:val="left"/>
      <w:pPr>
        <w:ind w:left="7554" w:hanging="360"/>
      </w:pPr>
    </w:lvl>
    <w:lvl w:ilvl="7" w:tplc="04180019" w:tentative="1">
      <w:start w:val="1"/>
      <w:numFmt w:val="lowerLetter"/>
      <w:lvlText w:val="%8."/>
      <w:lvlJc w:val="left"/>
      <w:pPr>
        <w:ind w:left="8274" w:hanging="360"/>
      </w:pPr>
    </w:lvl>
    <w:lvl w:ilvl="8" w:tplc="0418001B" w:tentative="1">
      <w:start w:val="1"/>
      <w:numFmt w:val="lowerRoman"/>
      <w:lvlText w:val="%9."/>
      <w:lvlJc w:val="right"/>
      <w:pPr>
        <w:ind w:left="8994" w:hanging="180"/>
      </w:pPr>
    </w:lvl>
  </w:abstractNum>
  <w:abstractNum w:abstractNumId="12" w15:restartNumberingAfterBreak="0">
    <w:nsid w:val="61F41F80"/>
    <w:multiLevelType w:val="hybridMultilevel"/>
    <w:tmpl w:val="5C164784"/>
    <w:lvl w:ilvl="0" w:tplc="04180017">
      <w:start w:val="1"/>
      <w:numFmt w:val="lowerLetter"/>
      <w:lvlText w:val="%1)"/>
      <w:lvlJc w:val="left"/>
      <w:pPr>
        <w:ind w:left="3600" w:hanging="360"/>
      </w:pPr>
    </w:lvl>
    <w:lvl w:ilvl="1" w:tplc="04180019" w:tentative="1">
      <w:start w:val="1"/>
      <w:numFmt w:val="lowerLetter"/>
      <w:lvlText w:val="%2."/>
      <w:lvlJc w:val="left"/>
      <w:pPr>
        <w:ind w:left="4320" w:hanging="360"/>
      </w:pPr>
    </w:lvl>
    <w:lvl w:ilvl="2" w:tplc="0418001B" w:tentative="1">
      <w:start w:val="1"/>
      <w:numFmt w:val="lowerRoman"/>
      <w:lvlText w:val="%3."/>
      <w:lvlJc w:val="right"/>
      <w:pPr>
        <w:ind w:left="5040" w:hanging="180"/>
      </w:pPr>
    </w:lvl>
    <w:lvl w:ilvl="3" w:tplc="0418000F" w:tentative="1">
      <w:start w:val="1"/>
      <w:numFmt w:val="decimal"/>
      <w:lvlText w:val="%4."/>
      <w:lvlJc w:val="left"/>
      <w:pPr>
        <w:ind w:left="5760" w:hanging="360"/>
      </w:pPr>
    </w:lvl>
    <w:lvl w:ilvl="4" w:tplc="04180019" w:tentative="1">
      <w:start w:val="1"/>
      <w:numFmt w:val="lowerLetter"/>
      <w:lvlText w:val="%5."/>
      <w:lvlJc w:val="left"/>
      <w:pPr>
        <w:ind w:left="6480" w:hanging="360"/>
      </w:pPr>
    </w:lvl>
    <w:lvl w:ilvl="5" w:tplc="0418001B" w:tentative="1">
      <w:start w:val="1"/>
      <w:numFmt w:val="lowerRoman"/>
      <w:lvlText w:val="%6."/>
      <w:lvlJc w:val="right"/>
      <w:pPr>
        <w:ind w:left="7200" w:hanging="180"/>
      </w:pPr>
    </w:lvl>
    <w:lvl w:ilvl="6" w:tplc="0418000F" w:tentative="1">
      <w:start w:val="1"/>
      <w:numFmt w:val="decimal"/>
      <w:lvlText w:val="%7."/>
      <w:lvlJc w:val="left"/>
      <w:pPr>
        <w:ind w:left="7920" w:hanging="360"/>
      </w:pPr>
    </w:lvl>
    <w:lvl w:ilvl="7" w:tplc="04180019" w:tentative="1">
      <w:start w:val="1"/>
      <w:numFmt w:val="lowerLetter"/>
      <w:lvlText w:val="%8."/>
      <w:lvlJc w:val="left"/>
      <w:pPr>
        <w:ind w:left="8640" w:hanging="360"/>
      </w:pPr>
    </w:lvl>
    <w:lvl w:ilvl="8" w:tplc="0418001B" w:tentative="1">
      <w:start w:val="1"/>
      <w:numFmt w:val="lowerRoman"/>
      <w:lvlText w:val="%9."/>
      <w:lvlJc w:val="right"/>
      <w:pPr>
        <w:ind w:left="9360" w:hanging="180"/>
      </w:pPr>
    </w:lvl>
  </w:abstractNum>
  <w:num w:numId="1">
    <w:abstractNumId w:val="3"/>
  </w:num>
  <w:num w:numId="2">
    <w:abstractNumId w:val="12"/>
  </w:num>
  <w:num w:numId="3">
    <w:abstractNumId w:val="10"/>
  </w:num>
  <w:num w:numId="4">
    <w:abstractNumId w:val="0"/>
  </w:num>
  <w:num w:numId="5">
    <w:abstractNumId w:val="11"/>
  </w:num>
  <w:num w:numId="6">
    <w:abstractNumId w:val="6"/>
  </w:num>
  <w:num w:numId="7">
    <w:abstractNumId w:val="8"/>
  </w:num>
  <w:num w:numId="8">
    <w:abstractNumId w:val="9"/>
  </w:num>
  <w:num w:numId="9">
    <w:abstractNumId w:val="7"/>
  </w:num>
  <w:num w:numId="10">
    <w:abstractNumId w:val="5"/>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D8"/>
    <w:rsid w:val="00033AD8"/>
    <w:rsid w:val="001A2575"/>
    <w:rsid w:val="006F018D"/>
    <w:rsid w:val="00AC78C8"/>
    <w:rsid w:val="00B7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B4ED5-4C90-4252-A884-C157B8C8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8C8"/>
    <w:pPr>
      <w:autoSpaceDE w:val="0"/>
      <w:autoSpaceDN w:val="0"/>
      <w:spacing w:after="0" w:line="240" w:lineRule="auto"/>
    </w:pPr>
    <w:rPr>
      <w:rFonts w:ascii="Verdana" w:eastAsia="Verdana" w:hAnsi="Verdana" w:cs="Times New Roman"/>
      <w:sz w:val="15"/>
      <w:szCs w:val="1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PreformatatHTML">
    <w:name w:val="HTML Preformatted"/>
    <w:basedOn w:val="Normal"/>
    <w:link w:val="PreformatatHTMLCaracter1"/>
    <w:uiPriority w:val="99"/>
    <w:unhideWhenUsed/>
    <w:rsid w:val="00AC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nsolas" w:hAnsi="Consolas"/>
      <w:sz w:val="20"/>
      <w:szCs w:val="20"/>
      <w:lang w:val="x-none" w:eastAsia="x-none"/>
    </w:rPr>
  </w:style>
  <w:style w:type="character" w:customStyle="1" w:styleId="PreformatatHTMLCaracter">
    <w:name w:val="Preformatat HTML Caracter"/>
    <w:basedOn w:val="Fontdeparagrafimplicit"/>
    <w:link w:val="PreformatatHTML1"/>
    <w:uiPriority w:val="99"/>
    <w:semiHidden/>
    <w:rsid w:val="00AC78C8"/>
    <w:rPr>
      <w:rFonts w:ascii="Consolas" w:eastAsia="Verdana" w:hAnsi="Consolas" w:cs="Consolas"/>
      <w:sz w:val="20"/>
      <w:szCs w:val="20"/>
      <w:lang w:val="ro-RO" w:eastAsia="ro-RO"/>
    </w:rPr>
  </w:style>
  <w:style w:type="character" w:customStyle="1" w:styleId="PreformatatHTMLCaracter1">
    <w:name w:val="Preformatat HTML Caracter1"/>
    <w:link w:val="PreformatatHTML"/>
    <w:uiPriority w:val="99"/>
    <w:rsid w:val="00AC78C8"/>
    <w:rPr>
      <w:rFonts w:ascii="Consolas" w:eastAsia="Verdana" w:hAnsi="Consolas" w:cs="Times New Roman"/>
      <w:sz w:val="20"/>
      <w:szCs w:val="20"/>
      <w:lang w:val="x-none" w:eastAsia="x-none"/>
    </w:rPr>
  </w:style>
  <w:style w:type="paragraph" w:styleId="NormalWeb">
    <w:name w:val="Normal (Web)"/>
    <w:basedOn w:val="Normal"/>
    <w:uiPriority w:val="99"/>
    <w:unhideWhenUsed/>
    <w:rsid w:val="00AC78C8"/>
    <w:pPr>
      <w:autoSpaceDE/>
      <w:autoSpaceDN/>
      <w:spacing w:before="100" w:beforeAutospacing="1" w:after="100" w:afterAutospacing="1"/>
    </w:pPr>
    <w:rPr>
      <w:rFonts w:ascii="Times New Roman" w:eastAsia="Times New Roman" w:hAnsi="Times New Roman"/>
      <w:sz w:val="24"/>
      <w:szCs w:val="24"/>
    </w:rPr>
  </w:style>
  <w:style w:type="paragraph" w:styleId="Antet">
    <w:name w:val="header"/>
    <w:basedOn w:val="Normal"/>
    <w:link w:val="AntetCaracter1"/>
    <w:uiPriority w:val="99"/>
    <w:unhideWhenUsed/>
    <w:rsid w:val="00AC78C8"/>
    <w:pPr>
      <w:tabs>
        <w:tab w:val="center" w:pos="4513"/>
        <w:tab w:val="right" w:pos="9026"/>
      </w:tabs>
    </w:pPr>
    <w:rPr>
      <w:lang w:val="x-none" w:eastAsia="x-none"/>
    </w:rPr>
  </w:style>
  <w:style w:type="character" w:customStyle="1" w:styleId="AntetCaracter">
    <w:name w:val="Antet Caracter"/>
    <w:basedOn w:val="Fontdeparagrafimplicit"/>
    <w:link w:val="Antet1"/>
    <w:uiPriority w:val="99"/>
    <w:semiHidden/>
    <w:rsid w:val="00AC78C8"/>
    <w:rPr>
      <w:rFonts w:ascii="Verdana" w:eastAsia="Verdana" w:hAnsi="Verdana" w:cs="Times New Roman"/>
      <w:sz w:val="15"/>
      <w:szCs w:val="16"/>
      <w:lang w:val="ro-RO" w:eastAsia="ro-RO"/>
    </w:rPr>
  </w:style>
  <w:style w:type="character" w:customStyle="1" w:styleId="AntetCaracter1">
    <w:name w:val="Antet Caracter1"/>
    <w:link w:val="Antet"/>
    <w:uiPriority w:val="99"/>
    <w:rsid w:val="00AC78C8"/>
    <w:rPr>
      <w:rFonts w:ascii="Verdana" w:eastAsia="Verdana" w:hAnsi="Verdana" w:cs="Times New Roman"/>
      <w:sz w:val="15"/>
      <w:szCs w:val="16"/>
      <w:lang w:val="x-none" w:eastAsia="x-none"/>
    </w:rPr>
  </w:style>
  <w:style w:type="paragraph" w:styleId="Subsol">
    <w:name w:val="footer"/>
    <w:basedOn w:val="Normal"/>
    <w:link w:val="SubsolCaracter1"/>
    <w:uiPriority w:val="99"/>
    <w:unhideWhenUsed/>
    <w:rsid w:val="00AC78C8"/>
    <w:pPr>
      <w:tabs>
        <w:tab w:val="center" w:pos="4513"/>
        <w:tab w:val="right" w:pos="9026"/>
      </w:tabs>
    </w:pPr>
    <w:rPr>
      <w:lang w:val="x-none" w:eastAsia="x-none"/>
    </w:rPr>
  </w:style>
  <w:style w:type="character" w:customStyle="1" w:styleId="SubsolCaracter">
    <w:name w:val="Subsol Caracter"/>
    <w:basedOn w:val="Fontdeparagrafimplicit"/>
    <w:link w:val="Subsol1"/>
    <w:uiPriority w:val="99"/>
    <w:rsid w:val="00AC78C8"/>
    <w:rPr>
      <w:rFonts w:ascii="Verdana" w:eastAsia="Verdana" w:hAnsi="Verdana" w:cs="Times New Roman"/>
      <w:sz w:val="15"/>
      <w:szCs w:val="16"/>
      <w:lang w:val="ro-RO" w:eastAsia="ro-RO"/>
    </w:rPr>
  </w:style>
  <w:style w:type="character" w:customStyle="1" w:styleId="SubsolCaracter1">
    <w:name w:val="Subsol Caracter1"/>
    <w:link w:val="Subsol"/>
    <w:uiPriority w:val="99"/>
    <w:rsid w:val="00AC78C8"/>
    <w:rPr>
      <w:rFonts w:ascii="Verdana" w:eastAsia="Verdana" w:hAnsi="Verdana" w:cs="Times New Roman"/>
      <w:sz w:val="15"/>
      <w:szCs w:val="16"/>
      <w:lang w:val="x-none" w:eastAsia="x-none"/>
    </w:rPr>
  </w:style>
  <w:style w:type="paragraph" w:customStyle="1" w:styleId="msonormal0">
    <w:name w:val="msonormal"/>
    <w:basedOn w:val="Normal"/>
    <w:uiPriority w:val="99"/>
    <w:semiHidden/>
    <w:rsid w:val="00AC78C8"/>
    <w:pPr>
      <w:autoSpaceDE/>
      <w:autoSpaceDN/>
      <w:spacing w:before="100" w:beforeAutospacing="1" w:after="100" w:afterAutospacing="1"/>
    </w:pPr>
    <w:rPr>
      <w:rFonts w:ascii="Times New Roman" w:eastAsia="Times New Roman" w:hAnsi="Times New Roman"/>
      <w:sz w:val="24"/>
      <w:szCs w:val="24"/>
    </w:rPr>
  </w:style>
  <w:style w:type="paragraph" w:customStyle="1" w:styleId="small">
    <w:name w:val="small"/>
    <w:uiPriority w:val="99"/>
    <w:semiHidden/>
    <w:rsid w:val="00AC78C8"/>
    <w:pPr>
      <w:spacing w:after="0" w:line="240" w:lineRule="auto"/>
    </w:pPr>
    <w:rPr>
      <w:rFonts w:ascii="Verdana" w:eastAsia="Verdana" w:hAnsi="Verdana" w:cs="Times New Roman"/>
      <w:sz w:val="2"/>
      <w:szCs w:val="2"/>
      <w:lang w:val="ro-RO" w:eastAsia="ro-RO"/>
    </w:rPr>
  </w:style>
  <w:style w:type="paragraph" w:customStyle="1" w:styleId="PreformatatHTML1">
    <w:name w:val="Preformatat HTML1"/>
    <w:basedOn w:val="Normal"/>
    <w:link w:val="PreformatatHTMLCaracter"/>
    <w:uiPriority w:val="99"/>
    <w:rsid w:val="00AC78C8"/>
    <w:rPr>
      <w:rFonts w:ascii="Consolas" w:hAnsi="Consolas" w:cs="Consolas"/>
      <w:sz w:val="20"/>
      <w:szCs w:val="20"/>
    </w:rPr>
  </w:style>
  <w:style w:type="paragraph" w:customStyle="1" w:styleId="Antet1">
    <w:name w:val="Antet1"/>
    <w:basedOn w:val="Normal"/>
    <w:link w:val="AntetCaracter"/>
    <w:uiPriority w:val="99"/>
    <w:rsid w:val="00AC78C8"/>
  </w:style>
  <w:style w:type="paragraph" w:customStyle="1" w:styleId="Subsol1">
    <w:name w:val="Subsol1"/>
    <w:basedOn w:val="Normal"/>
    <w:link w:val="SubsolCaracter"/>
    <w:uiPriority w:val="99"/>
    <w:rsid w:val="00AC78C8"/>
  </w:style>
  <w:style w:type="character" w:customStyle="1" w:styleId="panchor">
    <w:name w:val="panchor"/>
    <w:basedOn w:val="Fontdeparagrafimplicit"/>
    <w:rsid w:val="00AC78C8"/>
  </w:style>
  <w:style w:type="table" w:customStyle="1" w:styleId="TabelNormal1">
    <w:name w:val="Tabel Normal1"/>
    <w:uiPriority w:val="99"/>
    <w:semiHidden/>
    <w:rsid w:val="00AC78C8"/>
    <w:pPr>
      <w:spacing w:after="0" w:line="240" w:lineRule="auto"/>
    </w:pPr>
    <w:rPr>
      <w:rFonts w:ascii="Times New Roman" w:eastAsia="Times New Roman" w:hAnsi="Times New Roman" w:cs="Times New Roman"/>
      <w:sz w:val="20"/>
      <w:szCs w:val="20"/>
      <w:lang w:val="ro-RO" w:eastAsia="ro-RO"/>
    </w:rPr>
    <w:tblPr>
      <w:tblCellMar>
        <w:top w:w="0" w:type="dxa"/>
        <w:left w:w="108" w:type="dxa"/>
        <w:bottom w:w="0" w:type="dxa"/>
        <w:right w:w="108" w:type="dxa"/>
      </w:tblCellMar>
    </w:tblPr>
  </w:style>
  <w:style w:type="table" w:customStyle="1" w:styleId="Tabelgril1">
    <w:name w:val="Tabel grilă1"/>
    <w:basedOn w:val="TabelNormal"/>
    <w:uiPriority w:val="39"/>
    <w:rsid w:val="00AC78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AC78C8"/>
    <w:pPr>
      <w:autoSpaceDE/>
      <w:autoSpaceDN/>
      <w:spacing w:after="160" w:line="240" w:lineRule="exact"/>
    </w:pPr>
    <w:rPr>
      <w:rFonts w:eastAsia="Times New Roman" w:cs="Verdana"/>
      <w:sz w:val="20"/>
      <w:szCs w:val="20"/>
      <w:lang w:val="en-US" w:eastAsia="en-US"/>
    </w:rPr>
  </w:style>
  <w:style w:type="character" w:styleId="Accentuat">
    <w:name w:val="Emphasis"/>
    <w:uiPriority w:val="20"/>
    <w:qFormat/>
    <w:rsid w:val="00AC78C8"/>
    <w:rPr>
      <w:i/>
      <w:iCs/>
    </w:rPr>
  </w:style>
  <w:style w:type="table" w:styleId="Tabelgril">
    <w:name w:val="Table Grid"/>
    <w:basedOn w:val="TabelNormal"/>
    <w:uiPriority w:val="39"/>
    <w:rsid w:val="00AC78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aracterCaracterCharCharCaracterCaracter">
    <w:name w:val="Char Char1 Caracter Caracter Char Char Caracter Caracter"/>
    <w:basedOn w:val="Normal"/>
    <w:rsid w:val="00AC78C8"/>
    <w:pPr>
      <w:autoSpaceDE/>
      <w:autoSpaceDN/>
      <w:spacing w:after="160" w:line="240" w:lineRule="exact"/>
    </w:pPr>
    <w:rPr>
      <w:rFonts w:eastAsia="Times New Roman" w:cs="Verdana"/>
      <w:sz w:val="20"/>
      <w:szCs w:val="20"/>
      <w:lang w:val="en-US" w:eastAsia="en-US"/>
    </w:rPr>
  </w:style>
  <w:style w:type="character" w:styleId="Hyperlink">
    <w:name w:val="Hyperlink"/>
    <w:rsid w:val="00AC7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4351</Words>
  <Characters>24804</Characters>
  <Application>Microsoft Office Word</Application>
  <DocSecurity>0</DocSecurity>
  <Lines>206</Lines>
  <Paragraphs>58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ardeu nelutzu</dc:creator>
  <cp:keywords/>
  <dc:description/>
  <cp:lastModifiedBy>Dan Roman</cp:lastModifiedBy>
  <cp:revision>2</cp:revision>
  <dcterms:created xsi:type="dcterms:W3CDTF">2019-09-12T08:09:00Z</dcterms:created>
  <dcterms:modified xsi:type="dcterms:W3CDTF">2019-09-12T08:09:00Z</dcterms:modified>
</cp:coreProperties>
</file>