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  <w:t>ANEXA 1</w:t>
      </w:r>
    </w:p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jc w:val="center"/>
        <w:rPr>
          <w:rFonts w:ascii="Verdana" w:hAnsi="Verdana"/>
          <w:lang w:eastAsia="en-GB"/>
        </w:rPr>
      </w:pPr>
      <w:proofErr w:type="spellStart"/>
      <w:r w:rsidRPr="00627ABC">
        <w:rPr>
          <w:rFonts w:ascii="Verdana" w:hAnsi="Verdana"/>
          <w:lang w:eastAsia="en-GB"/>
        </w:rPr>
        <w:t>Funcția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="001870CF">
        <w:rPr>
          <w:rFonts w:ascii="Verdana" w:hAnsi="Verdana"/>
          <w:lang w:eastAsia="en-GB"/>
        </w:rPr>
        <w:t>publică</w:t>
      </w:r>
      <w:proofErr w:type="spellEnd"/>
      <w:r w:rsidR="001870CF">
        <w:rPr>
          <w:rFonts w:ascii="Verdana" w:hAnsi="Verdana"/>
          <w:lang w:eastAsia="en-GB"/>
        </w:rPr>
        <w:t xml:space="preserve"> de </w:t>
      </w:r>
      <w:proofErr w:type="spellStart"/>
      <w:r w:rsidR="001870CF">
        <w:rPr>
          <w:rFonts w:ascii="Verdana" w:hAnsi="Verdana"/>
          <w:lang w:eastAsia="en-GB"/>
        </w:rPr>
        <w:t>execuț</w:t>
      </w:r>
      <w:r w:rsidRPr="00627ABC">
        <w:rPr>
          <w:rFonts w:ascii="Verdana" w:hAnsi="Verdana"/>
          <w:lang w:eastAsia="en-GB"/>
        </w:rPr>
        <w:t>ie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vacantă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r w:rsidR="00DB10C6">
        <w:rPr>
          <w:rFonts w:ascii="Verdana" w:hAnsi="Verdana"/>
          <w:lang w:eastAsia="en-GB"/>
        </w:rPr>
        <w:t xml:space="preserve">INSPECTOR, </w:t>
      </w:r>
      <w:proofErr w:type="spellStart"/>
      <w:r w:rsidR="00DB10C6">
        <w:rPr>
          <w:rFonts w:ascii="Verdana" w:hAnsi="Verdana"/>
          <w:lang w:eastAsia="en-GB"/>
        </w:rPr>
        <w:t>clasa</w:t>
      </w:r>
      <w:proofErr w:type="spellEnd"/>
      <w:r w:rsidR="00DB10C6">
        <w:rPr>
          <w:rFonts w:ascii="Verdana" w:hAnsi="Verdana"/>
          <w:lang w:eastAsia="en-GB"/>
        </w:rPr>
        <w:t xml:space="preserve"> I, grad </w:t>
      </w:r>
      <w:proofErr w:type="spellStart"/>
      <w:r w:rsidR="00DB10C6">
        <w:rPr>
          <w:rFonts w:ascii="Verdana" w:hAnsi="Verdana"/>
          <w:lang w:eastAsia="en-GB"/>
        </w:rPr>
        <w:t>profesional</w:t>
      </w:r>
      <w:proofErr w:type="spellEnd"/>
      <w:r w:rsidRPr="00627ABC">
        <w:rPr>
          <w:rFonts w:ascii="Verdana" w:hAnsi="Verdana"/>
          <w:lang w:eastAsia="en-GB"/>
        </w:rPr>
        <w:t xml:space="preserve"> </w:t>
      </w:r>
      <w:r w:rsidR="00360210">
        <w:rPr>
          <w:rFonts w:ascii="Verdana" w:hAnsi="Verdana"/>
          <w:lang w:eastAsia="en-GB"/>
        </w:rPr>
        <w:t>DEBUTANT</w:t>
      </w:r>
      <w:r w:rsidRPr="00627ABC">
        <w:rPr>
          <w:rFonts w:ascii="Verdana" w:hAnsi="Verdana"/>
          <w:lang w:eastAsia="en-GB"/>
        </w:rPr>
        <w:t xml:space="preserve">,  la </w:t>
      </w:r>
      <w:proofErr w:type="spellStart"/>
      <w:r w:rsidRPr="00627ABC">
        <w:rPr>
          <w:rFonts w:ascii="Verdana" w:hAnsi="Verdana"/>
          <w:lang w:eastAsia="en-GB"/>
        </w:rPr>
        <w:t>Compartimentul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Agricol</w:t>
      </w:r>
      <w:proofErr w:type="spellEnd"/>
      <w:r w:rsidRPr="00627ABC">
        <w:rPr>
          <w:rFonts w:ascii="Verdana" w:hAnsi="Verdana"/>
          <w:lang w:eastAsia="en-GB"/>
        </w:rPr>
        <w:t xml:space="preserve">, Urbanism </w:t>
      </w:r>
      <w:proofErr w:type="spellStart"/>
      <w:r w:rsidRPr="00627ABC">
        <w:rPr>
          <w:rFonts w:ascii="Verdana" w:hAnsi="Verdana"/>
          <w:lang w:eastAsia="en-GB"/>
        </w:rPr>
        <w:t>și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Resurse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umane</w:t>
      </w:r>
      <w:proofErr w:type="spellEnd"/>
      <w:r w:rsidRPr="00627ABC">
        <w:rPr>
          <w:rFonts w:ascii="Verdana" w:hAnsi="Verdana"/>
          <w:lang w:eastAsia="en-GB"/>
        </w:rPr>
        <w:t xml:space="preserve">, din </w:t>
      </w:r>
      <w:proofErr w:type="spellStart"/>
      <w:r w:rsidRPr="00627ABC">
        <w:rPr>
          <w:rFonts w:ascii="Verdana" w:hAnsi="Verdana"/>
          <w:lang w:eastAsia="en-GB"/>
        </w:rPr>
        <w:t>cadrul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aparatului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proofErr w:type="spellStart"/>
      <w:r w:rsidRPr="00627ABC">
        <w:rPr>
          <w:rFonts w:ascii="Verdana" w:hAnsi="Verdana"/>
          <w:lang w:eastAsia="en-GB"/>
        </w:rPr>
        <w:t>specialitate</w:t>
      </w:r>
      <w:proofErr w:type="spellEnd"/>
      <w:r w:rsidRPr="00627ABC">
        <w:rPr>
          <w:rFonts w:ascii="Verdana" w:hAnsi="Verdana"/>
          <w:lang w:eastAsia="en-GB"/>
        </w:rPr>
        <w:t xml:space="preserve"> a </w:t>
      </w:r>
      <w:proofErr w:type="spellStart"/>
      <w:r w:rsidRPr="00627ABC">
        <w:rPr>
          <w:rFonts w:ascii="Verdana" w:hAnsi="Verdana"/>
          <w:lang w:eastAsia="en-GB"/>
        </w:rPr>
        <w:t>primarului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comunei</w:t>
      </w:r>
      <w:proofErr w:type="spellEnd"/>
      <w:r w:rsidR="00895598"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Sagu</w:t>
      </w:r>
      <w:proofErr w:type="spellEnd"/>
      <w:r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627ABC">
        <w:rPr>
          <w:rFonts w:ascii="Verdana" w:hAnsi="Verdana"/>
          <w:b/>
          <w:sz w:val="28"/>
          <w:szCs w:val="28"/>
          <w:u w:val="single"/>
        </w:rPr>
        <w:t>BIBLIOGRAFIE :</w:t>
      </w:r>
      <w:proofErr w:type="gramEnd"/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1. </w:t>
      </w:r>
      <w:proofErr w:type="spellStart"/>
      <w:r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României</w:t>
      </w:r>
      <w:proofErr w:type="spellEnd"/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Pr="00627ABC">
        <w:rPr>
          <w:rFonts w:ascii="Verdana" w:hAnsi="Verdana"/>
        </w:rPr>
        <w:t>Legea</w:t>
      </w:r>
      <w:proofErr w:type="spellEnd"/>
      <w:r w:rsidR="00895598">
        <w:rPr>
          <w:rFonts w:ascii="Verdana" w:hAnsi="Verdana"/>
        </w:rPr>
        <w:t xml:space="preserve"> </w:t>
      </w:r>
      <w:r w:rsidRPr="00627ABC">
        <w:rPr>
          <w:rFonts w:ascii="Verdana" w:hAnsi="Verdana"/>
        </w:rPr>
        <w:t xml:space="preserve">nr. 215/2001 </w:t>
      </w:r>
      <w:proofErr w:type="spellStart"/>
      <w:r w:rsidRPr="00627ABC">
        <w:rPr>
          <w:rFonts w:ascii="Verdana" w:hAnsi="Verdana"/>
        </w:rPr>
        <w:t>privind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administraţia</w:t>
      </w:r>
      <w:proofErr w:type="spellEnd"/>
      <w:r w:rsidR="00895598">
        <w:rPr>
          <w:rFonts w:ascii="Verdana" w:hAnsi="Verdana"/>
        </w:rPr>
        <w:t xml:space="preserve"> public </w:t>
      </w:r>
      <w:proofErr w:type="spellStart"/>
      <w:r w:rsidRPr="00627ABC">
        <w:rPr>
          <w:rFonts w:ascii="Verdana" w:hAnsi="Verdana"/>
        </w:rPr>
        <w:t>locală</w:t>
      </w:r>
      <w:proofErr w:type="spellEnd"/>
      <w:r w:rsidRPr="00627ABC">
        <w:rPr>
          <w:rFonts w:ascii="Verdana" w:hAnsi="Verdana"/>
        </w:rPr>
        <w:t xml:space="preserve">, </w:t>
      </w:r>
      <w:proofErr w:type="spellStart"/>
      <w:r w:rsidRPr="00627ABC">
        <w:rPr>
          <w:rFonts w:ascii="Verdana" w:hAnsi="Verdana"/>
        </w:rPr>
        <w:t>republicată</w:t>
      </w:r>
      <w:proofErr w:type="spellEnd"/>
      <w:r w:rsidRPr="00627ABC">
        <w:rPr>
          <w:rFonts w:ascii="Verdana" w:hAnsi="Verdana"/>
        </w:rPr>
        <w:t xml:space="preserve">, cu </w:t>
      </w:r>
      <w:proofErr w:type="spellStart"/>
      <w:r w:rsidRPr="00627ABC">
        <w:rPr>
          <w:rFonts w:ascii="Verdana" w:hAnsi="Verdana"/>
        </w:rPr>
        <w:t>modificările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şi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completările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ulterioare</w:t>
      </w:r>
      <w:proofErr w:type="spellEnd"/>
      <w:r w:rsidRPr="00627ABC">
        <w:rPr>
          <w:rFonts w:ascii="Verdana" w:hAnsi="Verdana"/>
        </w:rPr>
        <w:t xml:space="preserve">; </w:t>
      </w: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3. </w:t>
      </w:r>
      <w:proofErr w:type="spellStart"/>
      <w:r w:rsidRPr="00627ABC">
        <w:rPr>
          <w:rFonts w:ascii="Verdana" w:hAnsi="Verdana"/>
        </w:rPr>
        <w:t>Lege</w:t>
      </w:r>
      <w:r w:rsidR="00895598">
        <w:rPr>
          <w:rFonts w:ascii="Verdana" w:hAnsi="Verdana"/>
        </w:rPr>
        <w:t>a</w:t>
      </w:r>
      <w:proofErr w:type="spellEnd"/>
      <w:r w:rsidR="00895598">
        <w:rPr>
          <w:rFonts w:ascii="Verdana" w:hAnsi="Verdana"/>
        </w:rPr>
        <w:t xml:space="preserve"> </w:t>
      </w:r>
      <w:r w:rsidRPr="00627ABC">
        <w:rPr>
          <w:rFonts w:ascii="Verdana" w:hAnsi="Verdana"/>
        </w:rPr>
        <w:t xml:space="preserve">nr. 50/1991 </w:t>
      </w:r>
      <w:proofErr w:type="spellStart"/>
      <w:r w:rsidRPr="00627ABC">
        <w:rPr>
          <w:rFonts w:ascii="Verdana" w:hAnsi="Verdana"/>
        </w:rPr>
        <w:t>privind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autorizarea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executării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lucrărilor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construcţii</w:t>
      </w:r>
      <w:proofErr w:type="spellEnd"/>
      <w:r w:rsidRPr="00627ABC">
        <w:rPr>
          <w:rFonts w:ascii="Verdana" w:hAnsi="Verdana"/>
        </w:rPr>
        <w:t xml:space="preserve">, </w:t>
      </w:r>
      <w:proofErr w:type="spellStart"/>
      <w:r w:rsidRPr="00627ABC">
        <w:rPr>
          <w:rFonts w:ascii="Verdana" w:hAnsi="Verdana"/>
        </w:rPr>
        <w:t>republicată</w:t>
      </w:r>
      <w:proofErr w:type="spellEnd"/>
      <w:r w:rsidRPr="00627ABC">
        <w:rPr>
          <w:rFonts w:ascii="Verdana" w:hAnsi="Verdana"/>
        </w:rPr>
        <w:t xml:space="preserve"> cu </w:t>
      </w:r>
      <w:proofErr w:type="spellStart"/>
      <w:r w:rsidRPr="00627ABC">
        <w:rPr>
          <w:rFonts w:ascii="Verdana" w:hAnsi="Verdana"/>
        </w:rPr>
        <w:t>modificările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şi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completările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ulterioare</w:t>
      </w:r>
      <w:proofErr w:type="spellEnd"/>
      <w:r w:rsidRPr="00627ABC">
        <w:rPr>
          <w:rFonts w:ascii="Verdana" w:hAnsi="Verdana"/>
        </w:rPr>
        <w:t xml:space="preserve">; </w:t>
      </w: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4. H.G nr 1.739/2006 </w:t>
      </w:r>
      <w:proofErr w:type="spellStart"/>
      <w:r w:rsidRPr="00627ABC">
        <w:rPr>
          <w:rFonts w:ascii="Verdana" w:hAnsi="Verdana"/>
        </w:rPr>
        <w:t>pentru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aprobarea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categoriilor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construcţii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şi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amenajări</w:t>
      </w:r>
      <w:proofErr w:type="spellEnd"/>
      <w:r w:rsidRPr="00627ABC">
        <w:rPr>
          <w:rFonts w:ascii="Verdana" w:hAnsi="Verdana"/>
        </w:rPr>
        <w:t xml:space="preserve"> care se </w:t>
      </w:r>
      <w:proofErr w:type="spellStart"/>
      <w:r w:rsidRPr="00627ABC">
        <w:rPr>
          <w:rFonts w:ascii="Verdana" w:hAnsi="Verdana"/>
        </w:rPr>
        <w:t>supuna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vizării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şi</w:t>
      </w:r>
      <w:proofErr w:type="spellEnd"/>
      <w:r w:rsidRPr="00627ABC">
        <w:rPr>
          <w:rFonts w:ascii="Verdana" w:hAnsi="Verdana"/>
        </w:rPr>
        <w:t>/</w:t>
      </w:r>
      <w:proofErr w:type="spellStart"/>
      <w:r w:rsidRPr="00627ABC">
        <w:rPr>
          <w:rFonts w:ascii="Verdana" w:hAnsi="Verdana"/>
        </w:rPr>
        <w:t>sau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autorizării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privind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securitatea</w:t>
      </w:r>
      <w:proofErr w:type="spellEnd"/>
      <w:r w:rsidRPr="00627ABC">
        <w:rPr>
          <w:rFonts w:ascii="Verdana" w:hAnsi="Verdana"/>
        </w:rPr>
        <w:t xml:space="preserve"> la </w:t>
      </w:r>
      <w:proofErr w:type="spellStart"/>
      <w:r w:rsidRPr="00627ABC">
        <w:rPr>
          <w:rFonts w:ascii="Verdana" w:hAnsi="Verdana"/>
        </w:rPr>
        <w:t>incendiu</w:t>
      </w:r>
      <w:proofErr w:type="spellEnd"/>
      <w:r w:rsidRPr="00627ABC">
        <w:rPr>
          <w:rFonts w:ascii="Verdana" w:hAnsi="Verdana"/>
        </w:rPr>
        <w:t xml:space="preserve">; </w:t>
      </w: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5. H.G.nr.273/1994 </w:t>
      </w:r>
      <w:proofErr w:type="spellStart"/>
      <w:r w:rsidRPr="00627ABC">
        <w:rPr>
          <w:rFonts w:ascii="Verdana" w:hAnsi="Verdana"/>
        </w:rPr>
        <w:t>privind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aprobarea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Regulamentului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recepţie</w:t>
      </w:r>
      <w:proofErr w:type="spellEnd"/>
      <w:r w:rsidRPr="00627ABC">
        <w:rPr>
          <w:rFonts w:ascii="Verdana" w:hAnsi="Verdana"/>
        </w:rPr>
        <w:t xml:space="preserve"> a </w:t>
      </w:r>
      <w:proofErr w:type="spellStart"/>
      <w:r w:rsidRPr="00627ABC">
        <w:rPr>
          <w:rFonts w:ascii="Verdana" w:hAnsi="Verdana"/>
        </w:rPr>
        <w:t>lucrărilor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construcţii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şi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instalaţii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aferente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acestora</w:t>
      </w:r>
      <w:proofErr w:type="spellEnd"/>
      <w:r w:rsidRPr="00627ABC">
        <w:rPr>
          <w:rFonts w:ascii="Verdana" w:hAnsi="Verdana"/>
        </w:rPr>
        <w:t xml:space="preserve">; </w:t>
      </w: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>6. H.G nr. 525/1996 (*</w:t>
      </w:r>
      <w:proofErr w:type="spellStart"/>
      <w:r w:rsidRPr="00627ABC">
        <w:rPr>
          <w:rFonts w:ascii="Verdana" w:hAnsi="Verdana"/>
        </w:rPr>
        <w:t>republicată</w:t>
      </w:r>
      <w:proofErr w:type="spellEnd"/>
      <w:r w:rsidRPr="00627ABC">
        <w:rPr>
          <w:rFonts w:ascii="Verdana" w:hAnsi="Verdana"/>
        </w:rPr>
        <w:t xml:space="preserve">*) </w:t>
      </w:r>
      <w:proofErr w:type="spellStart"/>
      <w:r w:rsidRPr="00627ABC">
        <w:rPr>
          <w:rFonts w:ascii="Verdana" w:hAnsi="Verdana"/>
        </w:rPr>
        <w:t>pentru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aprobarea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Regulamentului</w:t>
      </w:r>
      <w:proofErr w:type="spellEnd"/>
      <w:r w:rsidRPr="00627ABC">
        <w:rPr>
          <w:rFonts w:ascii="Verdana" w:hAnsi="Verdana"/>
        </w:rPr>
        <w:t xml:space="preserve"> general de urbanism; </w:t>
      </w: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7. </w:t>
      </w:r>
      <w:proofErr w:type="spellStart"/>
      <w:r w:rsidRPr="00627ABC">
        <w:rPr>
          <w:rFonts w:ascii="Verdana" w:hAnsi="Verdana"/>
        </w:rPr>
        <w:t>Ordinul</w:t>
      </w:r>
      <w:proofErr w:type="spellEnd"/>
      <w:r w:rsidR="00895598">
        <w:rPr>
          <w:rFonts w:ascii="Verdana" w:hAnsi="Verdana"/>
        </w:rPr>
        <w:t xml:space="preserve"> </w:t>
      </w:r>
      <w:r w:rsidRPr="00627ABC">
        <w:rPr>
          <w:rFonts w:ascii="Verdana" w:hAnsi="Verdana"/>
        </w:rPr>
        <w:t xml:space="preserve">nr. </w:t>
      </w:r>
      <w:proofErr w:type="gramStart"/>
      <w:r w:rsidRPr="00627ABC">
        <w:rPr>
          <w:rFonts w:ascii="Verdana" w:hAnsi="Verdana"/>
        </w:rPr>
        <w:t xml:space="preserve">839/2009 </w:t>
      </w:r>
      <w:proofErr w:type="spellStart"/>
      <w:r w:rsidRPr="00627ABC">
        <w:rPr>
          <w:rFonts w:ascii="Verdana" w:hAnsi="Verdana"/>
        </w:rPr>
        <w:t>pentru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aprobarea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Normelor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Metodologice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aplicare</w:t>
      </w:r>
      <w:proofErr w:type="spellEnd"/>
      <w:r w:rsidRPr="00627ABC">
        <w:rPr>
          <w:rFonts w:ascii="Verdana" w:hAnsi="Verdana"/>
        </w:rPr>
        <w:t xml:space="preserve"> a </w:t>
      </w:r>
      <w:proofErr w:type="spellStart"/>
      <w:r w:rsidRPr="00627ABC">
        <w:rPr>
          <w:rFonts w:ascii="Verdana" w:hAnsi="Verdana"/>
        </w:rPr>
        <w:t>Legiinr</w:t>
      </w:r>
      <w:proofErr w:type="spellEnd"/>
      <w:r w:rsidRPr="00627ABC">
        <w:rPr>
          <w:rFonts w:ascii="Verdana" w:hAnsi="Verdana"/>
        </w:rPr>
        <w:t>.</w:t>
      </w:r>
      <w:proofErr w:type="gramEnd"/>
      <w:r w:rsidRPr="00627ABC">
        <w:rPr>
          <w:rFonts w:ascii="Verdana" w:hAnsi="Verdana"/>
        </w:rPr>
        <w:t xml:space="preserve"> 50/1991 </w:t>
      </w:r>
      <w:proofErr w:type="spellStart"/>
      <w:r w:rsidRPr="00627ABC">
        <w:rPr>
          <w:rFonts w:ascii="Verdana" w:hAnsi="Verdana"/>
        </w:rPr>
        <w:t>privind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autorizarea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executării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lucrărilor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construcţii</w:t>
      </w:r>
      <w:proofErr w:type="spellEnd"/>
      <w:r w:rsidRPr="00627ABC">
        <w:rPr>
          <w:rFonts w:ascii="Verdana" w:hAnsi="Verdana"/>
        </w:rPr>
        <w:t xml:space="preserve">, </w:t>
      </w:r>
      <w:proofErr w:type="spellStart"/>
      <w:r w:rsidRPr="00627ABC">
        <w:rPr>
          <w:rFonts w:ascii="Verdana" w:hAnsi="Verdana"/>
        </w:rPr>
        <w:t>republicată</w:t>
      </w:r>
      <w:proofErr w:type="spellEnd"/>
      <w:r w:rsidRPr="00627ABC">
        <w:rPr>
          <w:rFonts w:ascii="Verdana" w:hAnsi="Verdana"/>
        </w:rPr>
        <w:t xml:space="preserve">, cu </w:t>
      </w:r>
      <w:proofErr w:type="spellStart"/>
      <w:r w:rsidRPr="00627ABC">
        <w:rPr>
          <w:rFonts w:ascii="Verdana" w:hAnsi="Verdana"/>
        </w:rPr>
        <w:t>modificările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şi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completările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ulterioare</w:t>
      </w:r>
      <w:proofErr w:type="spellEnd"/>
      <w:r w:rsidRPr="00627ABC">
        <w:rPr>
          <w:rFonts w:ascii="Verdana" w:hAnsi="Verdana"/>
        </w:rPr>
        <w:t xml:space="preserve">; </w:t>
      </w:r>
    </w:p>
    <w:p w:rsidR="00C024EF" w:rsidRPr="00627ABC" w:rsidRDefault="00C024EF" w:rsidP="00C024EF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8. </w:t>
      </w:r>
      <w:proofErr w:type="spellStart"/>
      <w:r w:rsidRPr="00627ABC">
        <w:rPr>
          <w:rFonts w:ascii="Verdana" w:hAnsi="Verdana"/>
        </w:rPr>
        <w:t>Legea</w:t>
      </w:r>
      <w:proofErr w:type="spellEnd"/>
      <w:r w:rsidR="00895598">
        <w:rPr>
          <w:rFonts w:ascii="Verdana" w:hAnsi="Verdana"/>
        </w:rPr>
        <w:t xml:space="preserve"> </w:t>
      </w:r>
      <w:r w:rsidRPr="00627ABC">
        <w:rPr>
          <w:rFonts w:ascii="Verdana" w:hAnsi="Verdana"/>
        </w:rPr>
        <w:t xml:space="preserve">nr. 188/1999 </w:t>
      </w:r>
      <w:proofErr w:type="spellStart"/>
      <w:r w:rsidRPr="00627ABC">
        <w:rPr>
          <w:rFonts w:ascii="Verdana" w:hAnsi="Verdana"/>
        </w:rPr>
        <w:t>privind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Statutul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functionarilor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publici</w:t>
      </w:r>
      <w:proofErr w:type="spellEnd"/>
      <w:r w:rsidRPr="00627ABC">
        <w:rPr>
          <w:rFonts w:ascii="Verdana" w:hAnsi="Verdana"/>
        </w:rPr>
        <w:t xml:space="preserve">, </w:t>
      </w:r>
      <w:proofErr w:type="spellStart"/>
      <w:proofErr w:type="gramStart"/>
      <w:r w:rsidRPr="00627ABC">
        <w:rPr>
          <w:rFonts w:ascii="Verdana" w:hAnsi="Verdana"/>
        </w:rPr>
        <w:t>republicata</w:t>
      </w:r>
      <w:proofErr w:type="spellEnd"/>
      <w:r w:rsidRPr="00627ABC">
        <w:rPr>
          <w:rFonts w:ascii="Verdana" w:hAnsi="Verdana"/>
        </w:rPr>
        <w:t>(</w:t>
      </w:r>
      <w:proofErr w:type="gramEnd"/>
      <w:r w:rsidRPr="00627ABC">
        <w:rPr>
          <w:rFonts w:ascii="Verdana" w:hAnsi="Verdana"/>
        </w:rPr>
        <w:t xml:space="preserve">r2), cu </w:t>
      </w:r>
      <w:proofErr w:type="spellStart"/>
      <w:r w:rsidRPr="00627ABC">
        <w:rPr>
          <w:rFonts w:ascii="Verdana" w:hAnsi="Verdana"/>
        </w:rPr>
        <w:t>modificările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și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completările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ulterioare</w:t>
      </w:r>
      <w:proofErr w:type="spellEnd"/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9. </w:t>
      </w:r>
      <w:proofErr w:type="spellStart"/>
      <w:r w:rsidRPr="00627ABC">
        <w:rPr>
          <w:rFonts w:ascii="Verdana" w:hAnsi="Verdana"/>
        </w:rPr>
        <w:t>Legea</w:t>
      </w:r>
      <w:proofErr w:type="spellEnd"/>
      <w:r w:rsidR="00895598">
        <w:rPr>
          <w:rFonts w:ascii="Verdana" w:hAnsi="Verdana"/>
        </w:rPr>
        <w:t xml:space="preserve"> </w:t>
      </w:r>
      <w:r w:rsidRPr="00627ABC">
        <w:rPr>
          <w:rFonts w:ascii="Verdana" w:hAnsi="Verdana"/>
        </w:rPr>
        <w:t xml:space="preserve">nr. 7/2004 – </w:t>
      </w:r>
      <w:proofErr w:type="spellStart"/>
      <w:r w:rsidRPr="00627ABC">
        <w:rPr>
          <w:rFonts w:ascii="Verdana" w:hAnsi="Verdana"/>
        </w:rPr>
        <w:t>Codul</w:t>
      </w:r>
      <w:proofErr w:type="spellEnd"/>
      <w:r w:rsidRPr="00627ABC">
        <w:rPr>
          <w:rFonts w:ascii="Verdana" w:hAnsi="Verdana"/>
        </w:rPr>
        <w:t xml:space="preserve"> de </w:t>
      </w:r>
      <w:proofErr w:type="spellStart"/>
      <w:r w:rsidRPr="00627ABC">
        <w:rPr>
          <w:rFonts w:ascii="Verdana" w:hAnsi="Verdana"/>
        </w:rPr>
        <w:t>conduită</w:t>
      </w:r>
      <w:proofErr w:type="spellEnd"/>
      <w:r w:rsidRPr="00627ABC">
        <w:rPr>
          <w:rFonts w:ascii="Verdana" w:hAnsi="Verdana"/>
        </w:rPr>
        <w:t xml:space="preserve"> a </w:t>
      </w:r>
      <w:proofErr w:type="spellStart"/>
      <w:r w:rsidRPr="00627ABC">
        <w:rPr>
          <w:rFonts w:ascii="Verdana" w:hAnsi="Verdana"/>
        </w:rPr>
        <w:t>funcționarilor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publici</w:t>
      </w:r>
      <w:proofErr w:type="spellEnd"/>
      <w:r w:rsidRPr="00627ABC">
        <w:rPr>
          <w:rFonts w:ascii="Verdana" w:hAnsi="Verdana"/>
        </w:rPr>
        <w:t xml:space="preserve">, </w:t>
      </w:r>
      <w:proofErr w:type="spellStart"/>
      <w:r w:rsidRPr="00627ABC">
        <w:rPr>
          <w:rFonts w:ascii="Verdana" w:hAnsi="Verdana"/>
        </w:rPr>
        <w:t>republicat</w:t>
      </w:r>
      <w:proofErr w:type="spellEnd"/>
      <w:r w:rsidRPr="00627ABC">
        <w:rPr>
          <w:rFonts w:ascii="Verdana" w:hAnsi="Verdana"/>
        </w:rPr>
        <w:t>.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jc w:val="both"/>
        <w:rPr>
          <w:rFonts w:ascii="Verdana" w:hAnsi="Verdana"/>
        </w:rPr>
      </w:pPr>
    </w:p>
    <w:p w:rsidR="00C024EF" w:rsidRDefault="00C024EF" w:rsidP="00C024EF">
      <w:pPr>
        <w:tabs>
          <w:tab w:val="left" w:pos="1110"/>
          <w:tab w:val="left" w:pos="1335"/>
          <w:tab w:val="left" w:pos="2265"/>
        </w:tabs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</w:rPr>
      </w:pPr>
      <w:proofErr w:type="spellStart"/>
      <w:r w:rsidRPr="00627ABC">
        <w:rPr>
          <w:rFonts w:ascii="Verdana" w:hAnsi="Verdana"/>
        </w:rPr>
        <w:t>Primar</w:t>
      </w:r>
      <w:proofErr w:type="spellEnd"/>
      <w:r w:rsidRPr="00627ABC">
        <w:rPr>
          <w:rFonts w:ascii="Verdana" w:hAnsi="Verdana"/>
        </w:rPr>
        <w:t>,</w:t>
      </w:r>
    </w:p>
    <w:p w:rsidR="00C024EF" w:rsidRPr="00627ABC" w:rsidRDefault="00C024EF" w:rsidP="00C024EF">
      <w:pPr>
        <w:jc w:val="center"/>
        <w:rPr>
          <w:rFonts w:ascii="Verdana" w:hAnsi="Verdana"/>
          <w:spacing w:val="2"/>
        </w:rPr>
      </w:pPr>
      <w:r w:rsidRPr="00627ABC">
        <w:rPr>
          <w:rFonts w:ascii="Verdana" w:hAnsi="Verdana"/>
          <w:spacing w:val="2"/>
        </w:rPr>
        <w:t xml:space="preserve">        BRĂNEŢ EMILIA</w:t>
      </w:r>
    </w:p>
    <w:p w:rsidR="00C024EF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3E25A2" w:rsidRDefault="00C024EF" w:rsidP="00C024EF">
      <w:pPr>
        <w:jc w:val="center"/>
        <w:rPr>
          <w:rFonts w:ascii="Verdana" w:hAnsi="Verdana"/>
          <w:lang w:val="ro-RO"/>
        </w:rPr>
      </w:pPr>
    </w:p>
    <w:p w:rsidR="00A4727C" w:rsidRDefault="00A4727C">
      <w:bookmarkStart w:id="0" w:name="_GoBack"/>
      <w:bookmarkEnd w:id="0"/>
    </w:p>
    <w:sectPr w:rsidR="00A4727C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1827A1"/>
    <w:rsid w:val="001870CF"/>
    <w:rsid w:val="002A76FC"/>
    <w:rsid w:val="00360210"/>
    <w:rsid w:val="0038709B"/>
    <w:rsid w:val="0065680C"/>
    <w:rsid w:val="00895598"/>
    <w:rsid w:val="00A4727C"/>
    <w:rsid w:val="00B909FE"/>
    <w:rsid w:val="00BA0FC6"/>
    <w:rsid w:val="00C024EF"/>
    <w:rsid w:val="00DB10C6"/>
    <w:rsid w:val="00DD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11</cp:revision>
  <cp:lastPrinted>2018-07-04T06:20:00Z</cp:lastPrinted>
  <dcterms:created xsi:type="dcterms:W3CDTF">2017-12-05T07:44:00Z</dcterms:created>
  <dcterms:modified xsi:type="dcterms:W3CDTF">2019-01-11T07:57:00Z</dcterms:modified>
</cp:coreProperties>
</file>