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EE1583" w:rsidRPr="007936D5" w:rsidRDefault="007936D5" w:rsidP="007936D5">
      <w:pPr>
        <w:rPr>
          <w:rFonts w:ascii="Verdana" w:hAnsi="Verdana"/>
        </w:rPr>
      </w:pPr>
      <w:r w:rsidRPr="007936D5">
        <w:rPr>
          <w:rFonts w:ascii="Verdana" w:hAnsi="Verdana"/>
        </w:rPr>
        <w:t>Nr. 29</w:t>
      </w:r>
      <w:r w:rsidR="00411B60">
        <w:rPr>
          <w:rFonts w:ascii="Verdana" w:hAnsi="Verdana"/>
        </w:rPr>
        <w:t>40</w:t>
      </w:r>
      <w:r w:rsidRPr="007936D5">
        <w:rPr>
          <w:rFonts w:ascii="Verdana" w:hAnsi="Verdana"/>
        </w:rPr>
        <w:t>/18.06.2018</w:t>
      </w:r>
    </w:p>
    <w:p w:rsidR="007936D5" w:rsidRDefault="007936D5" w:rsidP="007936D5">
      <w:pPr>
        <w:rPr>
          <w:rFonts w:ascii="Verdana" w:hAnsi="Verdana"/>
          <w:b/>
          <w:sz w:val="28"/>
          <w:u w:val="single"/>
        </w:rPr>
      </w:pPr>
    </w:p>
    <w:p w:rsidR="00EE1583" w:rsidRPr="004448DB" w:rsidRDefault="00411B60" w:rsidP="00EE158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EXPUNERE DE MOTIVE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>privind</w:t>
      </w:r>
      <w:r w:rsidR="008474F2">
        <w:rPr>
          <w:rFonts w:ascii="Verdana" w:hAnsi="Verdana" w:cs="Arial"/>
          <w:sz w:val="24"/>
          <w:szCs w:val="24"/>
        </w:rPr>
        <w:t xml:space="preserve"> modificarea și completarea Hotărâr</w:t>
      </w:r>
      <w:r w:rsidR="000B5CC0">
        <w:rPr>
          <w:rFonts w:ascii="Verdana" w:hAnsi="Verdana" w:cs="Arial"/>
          <w:sz w:val="24"/>
          <w:szCs w:val="24"/>
        </w:rPr>
        <w:t>ii</w:t>
      </w:r>
      <w:r w:rsidR="008474F2">
        <w:rPr>
          <w:rFonts w:ascii="Verdana" w:hAnsi="Verdana" w:cs="Arial"/>
          <w:sz w:val="24"/>
          <w:szCs w:val="24"/>
        </w:rPr>
        <w:t xml:space="preserve"> nr. 24 din 16.03.2018 privind</w:t>
      </w:r>
      <w:r w:rsidRPr="00A20CCE">
        <w:rPr>
          <w:rFonts w:ascii="Verdana" w:hAnsi="Verdana" w:cs="Arial"/>
          <w:sz w:val="24"/>
          <w:szCs w:val="24"/>
        </w:rPr>
        <w:t xml:space="preserve">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Pr="00A20CCE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7936D5">
        <w:rPr>
          <w:rFonts w:ascii="Verdana" w:hAnsi="Verdana" w:cs="Arial"/>
          <w:color w:val="000000" w:themeColor="text1"/>
          <w:sz w:val="24"/>
          <w:szCs w:val="24"/>
          <w:lang w:val="it-IT"/>
        </w:rPr>
        <w:t>2941/18.06.2018</w:t>
      </w:r>
      <w:r w:rsidRPr="00A20CCE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9672/18.05.2018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2721/0706.2018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411B60" w:rsidRPr="006E3000" w:rsidRDefault="00411B60" w:rsidP="00411B60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6E3000">
        <w:rPr>
          <w:rFonts w:ascii="Verdana" w:hAnsi="Verdana"/>
          <w:b/>
          <w:color w:val="000000"/>
          <w:sz w:val="24"/>
          <w:szCs w:val="24"/>
        </w:rPr>
        <w:t xml:space="preserve">          Urmare a celor aratate mai sus, supun spre dezbatere și aprobarea Consiliului local al comunei Șagu a</w:t>
      </w:r>
      <w:r w:rsidRPr="006E3000">
        <w:rPr>
          <w:rFonts w:ascii="Verdana" w:hAnsi="Verdana" w:cs="TimesNewRomanPSMT"/>
          <w:b/>
          <w:color w:val="000000"/>
          <w:sz w:val="24"/>
          <w:szCs w:val="24"/>
        </w:rPr>
        <w:t xml:space="preserve"> Proiectului de hotărâre</w:t>
      </w:r>
      <w:r w:rsidRPr="006E3000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411B60">
        <w:rPr>
          <w:rFonts w:ascii="Verdana" w:hAnsi="Verdana" w:cs="Arial"/>
          <w:b/>
          <w:sz w:val="24"/>
          <w:szCs w:val="24"/>
        </w:rPr>
        <w:t>privind modificarea și completarea Hotărârii nr. 24 din 16.03.2018 privind aprobarea s</w:t>
      </w:r>
      <w:bookmarkStart w:id="0" w:name="_GoBack"/>
      <w:bookmarkEnd w:id="0"/>
      <w:r w:rsidRPr="00411B60">
        <w:rPr>
          <w:rFonts w:ascii="Verdana" w:hAnsi="Verdana" w:cs="Arial"/>
          <w:b/>
          <w:sz w:val="24"/>
          <w:szCs w:val="24"/>
        </w:rPr>
        <w:t>olicitării de către Consiliul Județean Arad de trecere a unor bunuri din domeniul public al județului Arad în domeniul public al comunei Șagu</w:t>
      </w:r>
      <w:r w:rsidRPr="006E3000">
        <w:rPr>
          <w:rFonts w:ascii="Verdana" w:hAnsi="Verdana" w:cs="Arial"/>
          <w:b/>
          <w:sz w:val="24"/>
          <w:szCs w:val="24"/>
        </w:rPr>
        <w:t>.</w:t>
      </w:r>
    </w:p>
    <w:p w:rsidR="00411B60" w:rsidRPr="006E3000" w:rsidRDefault="00411B60" w:rsidP="00411B60">
      <w:pPr>
        <w:jc w:val="both"/>
        <w:rPr>
          <w:rFonts w:ascii="Verdana" w:hAnsi="Verdana"/>
          <w:b/>
        </w:rPr>
      </w:pPr>
    </w:p>
    <w:p w:rsidR="00411B60" w:rsidRPr="006E3000" w:rsidRDefault="00411B60" w:rsidP="00411B60">
      <w:pPr>
        <w:jc w:val="both"/>
        <w:rPr>
          <w:rFonts w:ascii="Verdana" w:hAnsi="Verdana"/>
          <w:b/>
        </w:rPr>
      </w:pPr>
    </w:p>
    <w:p w:rsidR="00411B60" w:rsidRPr="006E3000" w:rsidRDefault="00411B60" w:rsidP="00411B60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6E3000">
        <w:rPr>
          <w:rFonts w:ascii="Verdana" w:hAnsi="Verdana" w:cs="Verdana"/>
        </w:rPr>
        <w:t xml:space="preserve">Primar,         </w:t>
      </w:r>
    </w:p>
    <w:p w:rsidR="00411B60" w:rsidRPr="006E3000" w:rsidRDefault="00411B60" w:rsidP="00411B60">
      <w:pPr>
        <w:jc w:val="center"/>
        <w:rPr>
          <w:rFonts w:ascii="Verdana" w:hAnsi="Verdana"/>
        </w:rPr>
      </w:pPr>
      <w:r w:rsidRPr="006E3000">
        <w:rPr>
          <w:rFonts w:ascii="Verdana" w:hAnsi="Verdana" w:cs="Verdana"/>
        </w:rPr>
        <w:t>Brăneţ Emilia</w:t>
      </w:r>
    </w:p>
    <w:p w:rsidR="00411B60" w:rsidRPr="006E3000" w:rsidRDefault="00411B60" w:rsidP="00411B60">
      <w:pPr>
        <w:rPr>
          <w:rFonts w:ascii="Verdana" w:hAnsi="Verdana" w:cs="Arial"/>
          <w:b/>
        </w:rPr>
      </w:pP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8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DD" w:rsidRDefault="008A0DDD">
      <w:r>
        <w:separator/>
      </w:r>
    </w:p>
  </w:endnote>
  <w:endnote w:type="continuationSeparator" w:id="0">
    <w:p w:rsidR="008A0DDD" w:rsidRDefault="008A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DD" w:rsidRDefault="008A0DDD">
      <w:r>
        <w:separator/>
      </w:r>
    </w:p>
  </w:footnote>
  <w:footnote w:type="continuationSeparator" w:id="0">
    <w:p w:rsidR="008A0DDD" w:rsidRDefault="008A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5CC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1B60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5D21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092F"/>
    <w:rsid w:val="0063399C"/>
    <w:rsid w:val="006372B4"/>
    <w:rsid w:val="00640607"/>
    <w:rsid w:val="0065030E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17309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36D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149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474F2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0DDD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641B7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77E73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15769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B26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0">
    <w:name w:val="Caracter"/>
    <w:basedOn w:val="Normal"/>
    <w:rsid w:val="005D5D21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9082-2ACC-4CE3-833B-95F5BF59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2</cp:revision>
  <cp:lastPrinted>2018-03-20T14:41:00Z</cp:lastPrinted>
  <dcterms:created xsi:type="dcterms:W3CDTF">2018-06-20T10:15:00Z</dcterms:created>
  <dcterms:modified xsi:type="dcterms:W3CDTF">2018-06-20T10:15:00Z</dcterms:modified>
</cp:coreProperties>
</file>